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5E236" w14:textId="77777777" w:rsidR="00556808" w:rsidRPr="00426A6C" w:rsidRDefault="00556808">
      <w:pPr>
        <w:rPr>
          <w:rFonts w:cs="Arial"/>
          <w:color w:val="auto"/>
          <w:sz w:val="17"/>
        </w:rPr>
        <w:sectPr w:rsidR="00556808" w:rsidRPr="00426A6C">
          <w:footerReference w:type="default" r:id="rId11"/>
          <w:headerReference w:type="first" r:id="rId12"/>
          <w:pgSz w:w="11906" w:h="16838"/>
          <w:pgMar w:top="2516" w:right="3402" w:bottom="1134" w:left="1247" w:header="709" w:footer="709" w:gutter="0"/>
          <w:cols w:space="708"/>
          <w:titlePg/>
          <w:docGrid w:linePitch="360"/>
        </w:sectPr>
      </w:pPr>
      <w:bookmarkStart w:id="2" w:name="_Hlk146306428"/>
      <w:bookmarkEnd w:id="2"/>
    </w:p>
    <w:p w14:paraId="2D4CD0F4" w14:textId="77777777" w:rsidR="00883C3F" w:rsidRPr="00426A6C" w:rsidRDefault="00883C3F" w:rsidP="00883C3F">
      <w:pPr>
        <w:framePr w:hSpace="181" w:wrap="notBeside" w:vAnchor="page" w:hAnchor="page" w:x="9067" w:y="2910" w:anchorLock="1"/>
        <w:shd w:val="solid" w:color="FFFFFF" w:fill="FFFFFF"/>
        <w:spacing w:line="220" w:lineRule="exact"/>
        <w:rPr>
          <w:rFonts w:cs="Arial"/>
          <w:color w:val="auto"/>
          <w:sz w:val="17"/>
        </w:rPr>
      </w:pPr>
      <w:r w:rsidRPr="00426A6C">
        <w:rPr>
          <w:rFonts w:cs="Arial"/>
          <w:color w:val="auto"/>
          <w:sz w:val="17"/>
        </w:rPr>
        <w:t>Eva Teubner</w:t>
      </w:r>
    </w:p>
    <w:p w14:paraId="76F8DFF4" w14:textId="39BC5759" w:rsidR="00883C3F" w:rsidRPr="00426A6C" w:rsidRDefault="00883C3F" w:rsidP="00883C3F">
      <w:pPr>
        <w:framePr w:hSpace="181" w:wrap="notBeside" w:vAnchor="page" w:hAnchor="page" w:x="9067" w:y="2910" w:anchorLock="1"/>
        <w:shd w:val="solid" w:color="FFFFFF" w:fill="FFFFFF"/>
        <w:spacing w:line="220" w:lineRule="exact"/>
        <w:rPr>
          <w:rFonts w:cs="Arial"/>
          <w:color w:val="auto"/>
          <w:sz w:val="17"/>
        </w:rPr>
      </w:pPr>
      <w:r w:rsidRPr="00426A6C">
        <w:rPr>
          <w:rFonts w:cs="Arial"/>
          <w:color w:val="auto"/>
          <w:sz w:val="17"/>
        </w:rPr>
        <w:t xml:space="preserve">Leiterin Marketing </w:t>
      </w:r>
      <w:r w:rsidR="00426A6C">
        <w:rPr>
          <w:rFonts w:cs="Arial"/>
          <w:color w:val="auto"/>
          <w:sz w:val="17"/>
        </w:rPr>
        <w:t>&amp;</w:t>
      </w:r>
      <w:r w:rsidRPr="00426A6C">
        <w:rPr>
          <w:rFonts w:cs="Arial"/>
          <w:color w:val="auto"/>
          <w:sz w:val="17"/>
        </w:rPr>
        <w:t xml:space="preserve"> Kommunikation</w:t>
      </w:r>
    </w:p>
    <w:p w14:paraId="54945039" w14:textId="2AD14CFB" w:rsidR="00883C3F" w:rsidRPr="00426A6C" w:rsidRDefault="00883C3F" w:rsidP="00883C3F">
      <w:pPr>
        <w:framePr w:hSpace="181" w:wrap="notBeside" w:vAnchor="page" w:hAnchor="page" w:x="9067" w:y="2910" w:anchorLock="1"/>
        <w:shd w:val="solid" w:color="FFFFFF" w:fill="FFFFFF"/>
        <w:spacing w:line="220" w:lineRule="exact"/>
        <w:rPr>
          <w:rFonts w:cs="Arial"/>
          <w:color w:val="auto"/>
          <w:sz w:val="17"/>
        </w:rPr>
      </w:pPr>
      <w:r w:rsidRPr="00426A6C">
        <w:rPr>
          <w:rFonts w:cs="Arial"/>
          <w:color w:val="auto"/>
          <w:sz w:val="17"/>
        </w:rPr>
        <w:t>eva.teubner@bohle.de</w:t>
      </w:r>
    </w:p>
    <w:p w14:paraId="39B30744" w14:textId="77777777" w:rsidR="00556808" w:rsidRPr="00426A6C" w:rsidRDefault="00556808">
      <w:pPr>
        <w:rPr>
          <w:rFonts w:cs="Arial"/>
          <w:color w:val="auto"/>
          <w:sz w:val="17"/>
        </w:rPr>
      </w:pPr>
    </w:p>
    <w:p w14:paraId="242A8177" w14:textId="1F82ED8E" w:rsidR="001532BF" w:rsidRPr="00426A6C" w:rsidRDefault="001532BF">
      <w:pPr>
        <w:rPr>
          <w:rFonts w:cs="Arial"/>
          <w:color w:val="auto"/>
          <w:sz w:val="17"/>
        </w:rPr>
        <w:sectPr w:rsidR="001532BF" w:rsidRPr="00426A6C">
          <w:type w:val="continuous"/>
          <w:pgSz w:w="11906" w:h="16838"/>
          <w:pgMar w:top="2875" w:right="3402" w:bottom="1134" w:left="1247" w:header="709" w:footer="709" w:gutter="0"/>
          <w:cols w:space="708"/>
          <w:formProt w:val="0"/>
          <w:titlePg/>
          <w:docGrid w:linePitch="360"/>
        </w:sectPr>
      </w:pPr>
    </w:p>
    <w:p w14:paraId="0DB569D5" w14:textId="77777777" w:rsidR="00556808" w:rsidRPr="00426A6C" w:rsidRDefault="00556808">
      <w:pPr>
        <w:shd w:val="solid" w:color="FFFFFF" w:fill="FFFFFF"/>
        <w:rPr>
          <w:rFonts w:cs="Arial"/>
          <w:color w:val="auto"/>
        </w:rPr>
        <w:sectPr w:rsidR="00556808" w:rsidRPr="00426A6C">
          <w:type w:val="continuous"/>
          <w:pgSz w:w="11906" w:h="16838"/>
          <w:pgMar w:top="2875" w:right="3402" w:bottom="1134" w:left="1247" w:header="709" w:footer="709" w:gutter="0"/>
          <w:cols w:space="708"/>
          <w:formProt w:val="0"/>
          <w:titlePg/>
          <w:docGrid w:linePitch="360"/>
        </w:sectPr>
      </w:pPr>
    </w:p>
    <w:p w14:paraId="38D2C512" w14:textId="77777777" w:rsidR="001532BF" w:rsidRPr="00426A6C" w:rsidRDefault="001532BF" w:rsidP="007144EC">
      <w:pPr>
        <w:pStyle w:val="TextbereichBrief"/>
        <w:rPr>
          <w:b/>
          <w:szCs w:val="22"/>
        </w:rPr>
      </w:pPr>
    </w:p>
    <w:p w14:paraId="06E15141" w14:textId="188602B5" w:rsidR="007144EC" w:rsidRPr="00426A6C" w:rsidRDefault="00426A6C" w:rsidP="007144EC">
      <w:pPr>
        <w:pStyle w:val="TextbereichBrief"/>
        <w:rPr>
          <w:b/>
          <w:szCs w:val="22"/>
        </w:rPr>
      </w:pPr>
      <w:r w:rsidRPr="00426A6C">
        <w:rPr>
          <w:b/>
          <w:szCs w:val="22"/>
        </w:rPr>
        <w:t xml:space="preserve">100-jähriges Jubiläum </w:t>
      </w:r>
    </w:p>
    <w:p w14:paraId="513EA1AA" w14:textId="47B29FA0" w:rsidR="005E1763" w:rsidRPr="00426A6C" w:rsidRDefault="005E1763" w:rsidP="007144EC">
      <w:pPr>
        <w:pStyle w:val="TextbereichBrief"/>
        <w:rPr>
          <w:b/>
          <w:sz w:val="24"/>
        </w:rPr>
      </w:pPr>
    </w:p>
    <w:p w14:paraId="337E6B3D" w14:textId="293ABDAB" w:rsidR="00492D45" w:rsidRPr="00426A6C" w:rsidRDefault="00426A6C" w:rsidP="002E4552">
      <w:pPr>
        <w:pStyle w:val="TextbereichBrief"/>
        <w:rPr>
          <w:rStyle w:val="normaltextrun"/>
          <w:b/>
          <w:bCs w:val="0"/>
          <w:sz w:val="28"/>
          <w:szCs w:val="32"/>
          <w:shd w:val="clear" w:color="auto" w:fill="FFFFFF"/>
        </w:rPr>
      </w:pPr>
      <w:r w:rsidRPr="00426A6C">
        <w:rPr>
          <w:rStyle w:val="normaltextrun"/>
          <w:b/>
          <w:bCs w:val="0"/>
          <w:sz w:val="28"/>
          <w:szCs w:val="32"/>
          <w:shd w:val="clear" w:color="auto" w:fill="FFFFFF"/>
        </w:rPr>
        <w:t>Eine glasklare Erfolgsgeschichte: Bohle AG feiert ihr 100-jähriges Jubiläum</w:t>
      </w:r>
    </w:p>
    <w:p w14:paraId="3F869624" w14:textId="77777777" w:rsidR="00426A6C" w:rsidRPr="00426A6C" w:rsidRDefault="00426A6C" w:rsidP="002E4552">
      <w:pPr>
        <w:pStyle w:val="TextbereichBrief"/>
        <w:rPr>
          <w:b/>
          <w:szCs w:val="22"/>
        </w:rPr>
      </w:pPr>
    </w:p>
    <w:p w14:paraId="4AB58274" w14:textId="483B2BE8" w:rsidR="005D2300" w:rsidRPr="00426A6C" w:rsidRDefault="00426A6C" w:rsidP="005D2300">
      <w:pPr>
        <w:pStyle w:val="TextbereichBrief"/>
        <w:rPr>
          <w:b/>
          <w:sz w:val="20"/>
          <w:szCs w:val="20"/>
        </w:rPr>
      </w:pPr>
      <w:r w:rsidRPr="00426A6C">
        <w:rPr>
          <w:b/>
          <w:sz w:val="20"/>
          <w:szCs w:val="20"/>
        </w:rPr>
        <w:t>20.09</w:t>
      </w:r>
      <w:r w:rsidR="005E2CD1" w:rsidRPr="00426A6C">
        <w:rPr>
          <w:b/>
          <w:sz w:val="20"/>
          <w:szCs w:val="20"/>
        </w:rPr>
        <w:t>.2023</w:t>
      </w:r>
      <w:r w:rsidR="00415EF1" w:rsidRPr="00426A6C">
        <w:rPr>
          <w:b/>
          <w:sz w:val="20"/>
          <w:szCs w:val="20"/>
        </w:rPr>
        <w:t xml:space="preserve"> - </w:t>
      </w:r>
      <w:r w:rsidRPr="00426A6C">
        <w:rPr>
          <w:b/>
          <w:sz w:val="20"/>
          <w:szCs w:val="20"/>
        </w:rPr>
        <w:t>Ein ereignisreiches Jahrhundert: vom Ein-Mann-Betrieb zum Global Player mit rund 400 Beschäftigten an über 14 Standorten weltweit. Das Familienunternehmen Bohle feiert sein 100-jähriges Bestehen und blickt stolz auf eine bewegte Vergangenheit zurück. Mit unermüdlichem Unternehmergeist, guten Ideen und einem Fokus auf Kundenzufriedenheit hat Bohle die Glasverarbeitungsbranche geprägt und den Weg für die Zukunft geebnet.</w:t>
      </w:r>
    </w:p>
    <w:p w14:paraId="719C42D8" w14:textId="5A3EABA2" w:rsidR="007F0F02" w:rsidRPr="00426A6C" w:rsidRDefault="007F0F02" w:rsidP="005D2300">
      <w:pPr>
        <w:pStyle w:val="TextbereichBrief"/>
        <w:rPr>
          <w:b/>
          <w:sz w:val="20"/>
          <w:szCs w:val="20"/>
        </w:rPr>
      </w:pPr>
    </w:p>
    <w:p w14:paraId="3B1B3D26" w14:textId="77777777" w:rsidR="00426A6C" w:rsidRPr="00426A6C" w:rsidRDefault="00426A6C" w:rsidP="00426A6C">
      <w:pPr>
        <w:rPr>
          <w:rFonts w:cs="Arial"/>
          <w:sz w:val="20"/>
          <w:szCs w:val="20"/>
        </w:rPr>
      </w:pPr>
      <w:r w:rsidRPr="00426A6C">
        <w:rPr>
          <w:rFonts w:cs="Arial"/>
          <w:sz w:val="20"/>
          <w:szCs w:val="20"/>
        </w:rPr>
        <w:t xml:space="preserve">Das Familienunternehmen entwickelte sich seit der Gründung durch Josef Bohle am 10. Dezember 1923 vom lokalen Hersteller für Schneiderädchen zum Glasschneiden zu einem weltweit agierenden Unternehmen und Europas führendem Produzenten und Anbieter von Produkten rund um den Werkstoff Glas. Mit einem Portfolio aus Glasbeschlägen und Geländersystemen, Produkten für den industriellen Glaszuschnitt, Vakuumtechnikprodukten und Werkstattbedarf sowie zahlreichen wegweisenden Innovationen gehört die Bohle AG zu den prägenden Vorreitern der Glasbranche. </w:t>
      </w:r>
      <w:r w:rsidRPr="00426A6C">
        <w:rPr>
          <w:rFonts w:eastAsia="Calibri" w:cs="Arial"/>
          <w:kern w:val="2"/>
          <w:sz w:val="20"/>
          <w:szCs w:val="20"/>
          <w:lang w:eastAsia="en-US"/>
        </w:rPr>
        <w:t xml:space="preserve">Vieles, was die Glasbranche heute ausmacht, hat das Unternehmen erfunden oder auf ein neues Level gebracht. </w:t>
      </w:r>
      <w:r w:rsidRPr="00426A6C">
        <w:rPr>
          <w:rFonts w:cs="Arial"/>
          <w:sz w:val="20"/>
          <w:szCs w:val="20"/>
        </w:rPr>
        <w:t xml:space="preserve">So steht der Glasspezialist dem Handwerk, der Industrie, dem Groß- und Fachhandel zur Seite und exportiert in über 100 Länder. </w:t>
      </w:r>
    </w:p>
    <w:p w14:paraId="1F05B46C" w14:textId="77777777" w:rsidR="00426A6C" w:rsidRPr="00426A6C" w:rsidRDefault="00426A6C" w:rsidP="00426A6C">
      <w:pPr>
        <w:rPr>
          <w:rFonts w:cs="Arial"/>
          <w:sz w:val="20"/>
          <w:szCs w:val="20"/>
        </w:rPr>
      </w:pPr>
    </w:p>
    <w:p w14:paraId="38E75001" w14:textId="77777777" w:rsidR="00426A6C" w:rsidRPr="00426A6C" w:rsidRDefault="00426A6C" w:rsidP="00426A6C">
      <w:pPr>
        <w:rPr>
          <w:rFonts w:cs="Arial"/>
          <w:b/>
          <w:bCs/>
          <w:sz w:val="20"/>
          <w:szCs w:val="20"/>
        </w:rPr>
      </w:pPr>
      <w:r w:rsidRPr="00426A6C">
        <w:rPr>
          <w:rFonts w:cs="Arial"/>
          <w:b/>
          <w:bCs/>
          <w:sz w:val="20"/>
          <w:szCs w:val="20"/>
        </w:rPr>
        <w:t xml:space="preserve">Start-up 1923 </w:t>
      </w:r>
    </w:p>
    <w:p w14:paraId="1CF4F5C1" w14:textId="77777777" w:rsidR="00426A6C" w:rsidRPr="00426A6C" w:rsidRDefault="00426A6C" w:rsidP="00426A6C">
      <w:pPr>
        <w:rPr>
          <w:rFonts w:cs="Arial"/>
          <w:sz w:val="20"/>
          <w:szCs w:val="20"/>
        </w:rPr>
      </w:pPr>
      <w:r w:rsidRPr="00426A6C">
        <w:rPr>
          <w:rFonts w:cs="Arial"/>
          <w:sz w:val="20"/>
          <w:szCs w:val="20"/>
        </w:rPr>
        <w:t xml:space="preserve">Das 100-jährige Jubiläum markiert nicht nur einen herausragenden Meilenstein in der Unternehmenshistorie, sondern würdigt auch den mutigen Entwicklergeist, der die Bohle AG von ihren Anfängen an maßgeblich geprägt hat: Trotz der damals in Deutschland herrschenden Hyperinflation gründet Josef Bohle am </w:t>
      </w:r>
    </w:p>
    <w:p w14:paraId="7C84BA36" w14:textId="77777777" w:rsidR="00426A6C" w:rsidRPr="00426A6C" w:rsidRDefault="00426A6C" w:rsidP="00426A6C">
      <w:pPr>
        <w:rPr>
          <w:rFonts w:cs="Arial"/>
          <w:sz w:val="20"/>
          <w:szCs w:val="20"/>
        </w:rPr>
      </w:pPr>
      <w:r w:rsidRPr="00426A6C">
        <w:rPr>
          <w:rFonts w:cs="Arial"/>
          <w:sz w:val="20"/>
          <w:szCs w:val="20"/>
        </w:rPr>
        <w:t xml:space="preserve">10. Dezember 1923 seinen Betrieb in einer kleinen Werkstatt seines Schwagers in Ohligs – heute ein Stadtteil, der zu Solingen in Nordrhein-Westfalen (Deutschland) gehört. Er stellt Glasschneiderädchen her und beliefert unter anderem Solinger Messerfabrikanten, die die Erzeugnisse von Bohle in ihren Taschenmessern einsetzen. </w:t>
      </w:r>
    </w:p>
    <w:p w14:paraId="0AE8A64D" w14:textId="77777777" w:rsidR="00426A6C" w:rsidRPr="00426A6C" w:rsidRDefault="00426A6C" w:rsidP="00426A6C">
      <w:pPr>
        <w:rPr>
          <w:rFonts w:cs="Arial"/>
          <w:sz w:val="20"/>
          <w:szCs w:val="20"/>
        </w:rPr>
      </w:pPr>
    </w:p>
    <w:p w14:paraId="1A40950B" w14:textId="77777777" w:rsidR="00426A6C" w:rsidRPr="00426A6C" w:rsidRDefault="00426A6C" w:rsidP="00426A6C">
      <w:pPr>
        <w:rPr>
          <w:rFonts w:cs="Arial"/>
          <w:sz w:val="20"/>
          <w:szCs w:val="20"/>
        </w:rPr>
      </w:pPr>
      <w:r w:rsidRPr="00426A6C">
        <w:rPr>
          <w:rFonts w:cs="Arial"/>
          <w:b/>
          <w:bCs/>
          <w:sz w:val="20"/>
          <w:szCs w:val="20"/>
        </w:rPr>
        <w:t>Die Welt wird auf Bohle aufmerksam</w:t>
      </w:r>
    </w:p>
    <w:p w14:paraId="3AA27BE5" w14:textId="30100F3F" w:rsidR="00426A6C" w:rsidRPr="00426A6C" w:rsidRDefault="00426A6C" w:rsidP="00426A6C">
      <w:pPr>
        <w:rPr>
          <w:rFonts w:cs="Arial"/>
          <w:sz w:val="20"/>
          <w:szCs w:val="20"/>
        </w:rPr>
      </w:pPr>
      <w:r w:rsidRPr="00426A6C">
        <w:rPr>
          <w:rFonts w:cs="Arial"/>
          <w:sz w:val="20"/>
          <w:szCs w:val="20"/>
        </w:rPr>
        <w:t>Die Glasschneider als Qualitätswerkzeug setzen unter der Bohle-Marke Silberschnitt</w:t>
      </w:r>
      <w:r w:rsidRPr="00426A6C">
        <w:rPr>
          <w:rFonts w:cs="Arial"/>
          <w:sz w:val="20"/>
          <w:szCs w:val="20"/>
          <w:vertAlign w:val="superscript"/>
        </w:rPr>
        <w:t>®</w:t>
      </w:r>
      <w:r w:rsidRPr="00426A6C">
        <w:rPr>
          <w:rFonts w:cs="Arial"/>
          <w:sz w:val="20"/>
          <w:szCs w:val="20"/>
        </w:rPr>
        <w:t xml:space="preserve"> neue Maßstäbe im Bereich des Glasschneidens. Sie werden zunächst in Europa und dann weltweit rasch zum Synonym für Glaszuschnitt von höchster </w:t>
      </w:r>
      <w:r w:rsidRPr="00426A6C">
        <w:rPr>
          <w:rFonts w:cs="Arial"/>
          <w:sz w:val="20"/>
          <w:szCs w:val="20"/>
        </w:rPr>
        <w:lastRenderedPageBreak/>
        <w:t>Güte. Denn das Werkzeug ermöglicht präzises und sauberes Schneiden. 1936 kommt es auch zur Eintragung der Marke Veribor</w:t>
      </w:r>
      <w:r w:rsidRPr="00426A6C">
        <w:rPr>
          <w:rFonts w:cs="Arial"/>
          <w:sz w:val="20"/>
          <w:szCs w:val="20"/>
          <w:vertAlign w:val="superscript"/>
        </w:rPr>
        <w:t>®</w:t>
      </w:r>
      <w:r w:rsidRPr="00426A6C">
        <w:rPr>
          <w:rFonts w:cs="Arial"/>
          <w:sz w:val="20"/>
          <w:szCs w:val="20"/>
        </w:rPr>
        <w:t>, die ab den 1950er-Jahren namensgebend ist für das renommierte Saugheber-Sortiment. Die oftmals wegweisenden Entwicklungen revolutionieren die Handhabung von Glas und gasdichten Materialien und ebnen den Weg für einen sicheren und effizienten Umgang mit dem Werkstoff Glas. Diese häufig auch patentierten Produkte und die Innovationsfreude setzen den Grundstein für ein bemerkenswertes Wachstum sowie für das heutige Erfolgskapital von Bohle. Ein Erfolgsfaktor: Bohle entwickelt und produziert die meisten seiner Produkte am Stammsitz in Haan. Hinzu gekommen sind in den letzten Jahrzehnten auch eine eigene chemische Entwicklung sowie die Entwicklung und Produktion von teilweise preisgekrönten Glasbeschlägen. Durch strenge Qualitätskontrollen und ein zertifiziertes Qualitätsmanagementsystem gewährleistet Bohle die Einhaltung höchster Standards, eben „</w:t>
      </w:r>
      <w:r w:rsidR="00B96D19">
        <w:rPr>
          <w:rFonts w:cs="Arial"/>
          <w:sz w:val="20"/>
          <w:szCs w:val="20"/>
        </w:rPr>
        <w:t>M</w:t>
      </w:r>
      <w:r w:rsidRPr="00426A6C">
        <w:rPr>
          <w:rFonts w:cs="Arial"/>
          <w:sz w:val="20"/>
          <w:szCs w:val="20"/>
        </w:rPr>
        <w:t>ade in Germany“. Die Produkte und Prozesse werden regelmäßig entsprechend den Normanforderungen vom TÜV Rheinland auditiert und sind bereits seit 1998 nach ISO 9001 zertifiziert.</w:t>
      </w:r>
    </w:p>
    <w:p w14:paraId="0677E32D" w14:textId="77777777" w:rsidR="00426A6C" w:rsidRPr="00426A6C" w:rsidRDefault="00426A6C" w:rsidP="00426A6C">
      <w:pPr>
        <w:rPr>
          <w:rFonts w:cs="Arial"/>
          <w:b/>
          <w:bCs/>
          <w:sz w:val="20"/>
          <w:szCs w:val="20"/>
        </w:rPr>
      </w:pPr>
    </w:p>
    <w:p w14:paraId="4052E6CD" w14:textId="77777777" w:rsidR="00426A6C" w:rsidRPr="00426A6C" w:rsidRDefault="00426A6C" w:rsidP="00426A6C">
      <w:pPr>
        <w:rPr>
          <w:rFonts w:cs="Arial"/>
          <w:sz w:val="20"/>
          <w:szCs w:val="20"/>
        </w:rPr>
      </w:pPr>
      <w:r w:rsidRPr="00426A6C">
        <w:rPr>
          <w:rFonts w:cs="Arial"/>
          <w:b/>
          <w:bCs/>
          <w:sz w:val="20"/>
          <w:szCs w:val="20"/>
        </w:rPr>
        <w:t>Internationale Expansion</w:t>
      </w:r>
    </w:p>
    <w:p w14:paraId="476D1BD1" w14:textId="77777777" w:rsidR="00426A6C" w:rsidRPr="00426A6C" w:rsidRDefault="00426A6C" w:rsidP="00426A6C">
      <w:pPr>
        <w:rPr>
          <w:rFonts w:cs="Arial"/>
          <w:sz w:val="20"/>
          <w:szCs w:val="20"/>
        </w:rPr>
      </w:pPr>
      <w:r w:rsidRPr="00426A6C">
        <w:rPr>
          <w:rFonts w:cs="Arial"/>
          <w:sz w:val="20"/>
          <w:szCs w:val="20"/>
        </w:rPr>
        <w:t>Der Betrieb bleibt in Familienhand und wird zunächst von dem Sohn August Bohle und dann von den Enkeln des Gründers, Norbert, Ulrich und Lothar Bohle, immer weiter ausgebaut. Ihr Unternehmergeist und „Qualität als führendes Prinzip“ sind noch heute als Grundwerte fest im Unternehmen verankert. In den 1990er-Jahren expandiert Bohle nach Österreich, Spanien, Italien und Estland. In den Jahren nach der Jahrtausendwende folgen Niederlassungen in Südafrika, Russland, Schweden, Nordamerika und China. 2001 wird das Unternehmen in eine Aktiengesellschaft umgewandelt und firmiert fortan unter dem Namen Bohle AG. 2013 ziehen sich Norbert und Ulrich Bohle aus dem Aufsichtsrat der Bohle AG zurück. Die Familie bleibt jedoch auch in der 4. und 5. Generation in dem und für das Unternehmen engagiert.</w:t>
      </w:r>
    </w:p>
    <w:p w14:paraId="3FD0F67F" w14:textId="77777777" w:rsidR="00426A6C" w:rsidRPr="00426A6C" w:rsidRDefault="00426A6C" w:rsidP="00426A6C">
      <w:pPr>
        <w:rPr>
          <w:rFonts w:cs="Arial"/>
          <w:sz w:val="20"/>
          <w:szCs w:val="20"/>
        </w:rPr>
      </w:pPr>
    </w:p>
    <w:p w14:paraId="4E8D2A3F" w14:textId="77777777" w:rsidR="00426A6C" w:rsidRPr="00426A6C" w:rsidRDefault="00426A6C" w:rsidP="00426A6C">
      <w:pPr>
        <w:rPr>
          <w:rFonts w:cs="Arial"/>
          <w:b/>
          <w:bCs/>
          <w:sz w:val="20"/>
          <w:szCs w:val="20"/>
        </w:rPr>
      </w:pPr>
      <w:r w:rsidRPr="00426A6C">
        <w:rPr>
          <w:rFonts w:cs="Arial"/>
          <w:b/>
          <w:bCs/>
          <w:sz w:val="20"/>
          <w:szCs w:val="20"/>
        </w:rPr>
        <w:t>Dienst nach Fortschritt</w:t>
      </w:r>
    </w:p>
    <w:p w14:paraId="189A9100" w14:textId="77777777" w:rsidR="00426A6C" w:rsidRPr="00426A6C" w:rsidRDefault="00426A6C" w:rsidP="00426A6C">
      <w:pPr>
        <w:rPr>
          <w:rFonts w:cs="Arial"/>
          <w:sz w:val="20"/>
          <w:szCs w:val="20"/>
        </w:rPr>
      </w:pPr>
      <w:r w:rsidRPr="00426A6C">
        <w:rPr>
          <w:rFonts w:cs="Arial"/>
          <w:sz w:val="20"/>
          <w:szCs w:val="20"/>
        </w:rPr>
        <w:t xml:space="preserve">Der unermüdliche Entwicklergeist, um Gutes stets besser zu machen, bildet bis heute den elementaren Bestandteil der Unternehmens-DNA. Alle Neuentwicklungen dienen daher nie dem Selbstzweck, sondern orientieren sich immer eng an den Bedürfnissen der Kunden. Entscheidend hierfür: die eigenen Mitarbeiter. Gut ausgebildet, engagiert, mit der richtigen Einstellung. Ein Team, das jeden Tag gemeinsam anpackt, versucht sich zu verbessern und Fehler als Möglichkeit zum Wachstum ansieht. Der spezielle Bohle-Spirit, der von Anfang an zu spüren war und auch heute noch den Unterschied ausmacht. </w:t>
      </w:r>
    </w:p>
    <w:p w14:paraId="7CB965DE" w14:textId="77777777" w:rsidR="00426A6C" w:rsidRPr="00426A6C" w:rsidRDefault="00426A6C" w:rsidP="00426A6C">
      <w:pPr>
        <w:rPr>
          <w:rFonts w:cs="Arial"/>
          <w:sz w:val="20"/>
          <w:szCs w:val="20"/>
        </w:rPr>
      </w:pPr>
      <w:r w:rsidRPr="00426A6C">
        <w:rPr>
          <w:rFonts w:cs="Arial"/>
          <w:sz w:val="20"/>
          <w:szCs w:val="20"/>
        </w:rPr>
        <w:t xml:space="preserve">Bohle hat die Glasbranche mit einer Fülle an bahnbrechenden Produkten bereichert. Heute fokussiert sich Bohle auf vier Kernbereiche: </w:t>
      </w:r>
    </w:p>
    <w:p w14:paraId="6F85F0AE" w14:textId="2CC201C5" w:rsidR="00426A6C" w:rsidRPr="00426A6C" w:rsidRDefault="00426A6C" w:rsidP="00426A6C">
      <w:pPr>
        <w:rPr>
          <w:rFonts w:cs="Arial"/>
          <w:sz w:val="20"/>
          <w:szCs w:val="20"/>
        </w:rPr>
      </w:pPr>
      <w:r w:rsidRPr="00426A6C">
        <w:rPr>
          <w:rFonts w:cs="Arial"/>
          <w:sz w:val="20"/>
          <w:szCs w:val="20"/>
        </w:rPr>
        <w:t xml:space="preserve">1. Glasbeschläge für den Innenausbau, das Bad und die Dusche sowie </w:t>
      </w:r>
      <w:r w:rsidR="00D5063C">
        <w:rPr>
          <w:rFonts w:cs="Arial"/>
          <w:sz w:val="20"/>
          <w:szCs w:val="20"/>
        </w:rPr>
        <w:t>Glasgeländer</w:t>
      </w:r>
      <w:r w:rsidRPr="00426A6C">
        <w:rPr>
          <w:rFonts w:cs="Arial"/>
          <w:sz w:val="20"/>
          <w:szCs w:val="20"/>
        </w:rPr>
        <w:t xml:space="preserve">. </w:t>
      </w:r>
    </w:p>
    <w:p w14:paraId="006F26F2" w14:textId="77777777" w:rsidR="00426A6C" w:rsidRPr="00426A6C" w:rsidRDefault="00426A6C" w:rsidP="00426A6C">
      <w:pPr>
        <w:rPr>
          <w:rFonts w:cs="Arial"/>
          <w:sz w:val="20"/>
          <w:szCs w:val="20"/>
        </w:rPr>
      </w:pPr>
      <w:r w:rsidRPr="00426A6C">
        <w:rPr>
          <w:rFonts w:cs="Arial"/>
          <w:sz w:val="20"/>
          <w:szCs w:val="20"/>
        </w:rPr>
        <w:t xml:space="preserve">2. Manuelles und industrielles Glasschneiden. </w:t>
      </w:r>
    </w:p>
    <w:p w14:paraId="4335BC66" w14:textId="77777777" w:rsidR="00426A6C" w:rsidRPr="00426A6C" w:rsidRDefault="00426A6C" w:rsidP="00426A6C">
      <w:pPr>
        <w:rPr>
          <w:rFonts w:cs="Arial"/>
          <w:sz w:val="20"/>
          <w:szCs w:val="20"/>
        </w:rPr>
      </w:pPr>
      <w:r w:rsidRPr="00426A6C">
        <w:rPr>
          <w:rFonts w:cs="Arial"/>
          <w:sz w:val="20"/>
          <w:szCs w:val="20"/>
        </w:rPr>
        <w:t xml:space="preserve">3. Vakuumtechnik für sicheres Handhaben von Glas. </w:t>
      </w:r>
    </w:p>
    <w:p w14:paraId="7F896E84" w14:textId="77777777" w:rsidR="00426A6C" w:rsidRPr="00426A6C" w:rsidRDefault="00426A6C" w:rsidP="00426A6C">
      <w:pPr>
        <w:rPr>
          <w:rFonts w:cs="Arial"/>
          <w:sz w:val="20"/>
          <w:szCs w:val="20"/>
        </w:rPr>
      </w:pPr>
      <w:r w:rsidRPr="00426A6C">
        <w:rPr>
          <w:rFonts w:cs="Arial"/>
          <w:sz w:val="20"/>
          <w:szCs w:val="20"/>
        </w:rPr>
        <w:t xml:space="preserve">4. Systemanbieter für Werkstattbedarf mit Glasverklebung, Glasmessgeräten und Glasreinigung. </w:t>
      </w:r>
    </w:p>
    <w:p w14:paraId="5661C4F9" w14:textId="77777777" w:rsidR="00426A6C" w:rsidRPr="00426A6C" w:rsidRDefault="00426A6C" w:rsidP="00426A6C">
      <w:pPr>
        <w:rPr>
          <w:rFonts w:cs="Arial"/>
          <w:sz w:val="20"/>
          <w:szCs w:val="20"/>
        </w:rPr>
      </w:pPr>
    </w:p>
    <w:p w14:paraId="7FCE6A95" w14:textId="77777777" w:rsidR="00426A6C" w:rsidRPr="00426A6C" w:rsidRDefault="00426A6C" w:rsidP="00426A6C">
      <w:pPr>
        <w:rPr>
          <w:rFonts w:cs="Arial"/>
          <w:sz w:val="20"/>
          <w:szCs w:val="20"/>
        </w:rPr>
      </w:pPr>
      <w:r w:rsidRPr="00426A6C">
        <w:rPr>
          <w:rFonts w:cs="Arial"/>
          <w:b/>
          <w:bCs/>
          <w:sz w:val="20"/>
          <w:szCs w:val="20"/>
        </w:rPr>
        <w:lastRenderedPageBreak/>
        <w:t>Verantwortung und Ausblick</w:t>
      </w:r>
    </w:p>
    <w:p w14:paraId="2CDBC613" w14:textId="77777777" w:rsidR="00426A6C" w:rsidRPr="00426A6C" w:rsidRDefault="00426A6C" w:rsidP="00426A6C">
      <w:pPr>
        <w:rPr>
          <w:rFonts w:cs="Arial"/>
          <w:sz w:val="20"/>
          <w:szCs w:val="20"/>
        </w:rPr>
      </w:pPr>
      <w:r w:rsidRPr="00426A6C">
        <w:rPr>
          <w:rFonts w:cs="Arial"/>
          <w:sz w:val="20"/>
          <w:szCs w:val="20"/>
        </w:rPr>
        <w:t>Das 100-jährige Jubiläum ist nicht nur ein Anlass, die Vergangenheit zu feiern, sondern auch, in die Zukunft zu blicken. Heute steht Bohle als kerngesundes Familienunternehmen da, das in all den Jahren seine Innovationskraft nicht verloren hat und seine hohe Verantwortung rund um das Unternehmen, für seine Mitarbeitenden, Kunden, Lieferanten und die Gesellschaft wahrnimmt. Bohle fördert soziale Projekte, setzt sich für Chancengleichheit und Partnerschaftlichkeit ein. Auch die Nachhaltigkeit spielt eine immer größere Rolle und führt ab Herbst 2023 zu umfangreichen Modernisierungsmaßnahmen an den Gebäuden der Zentrale in Haan. Zukünftig wird ein Großteil des Strombedarfs am Standort CO</w:t>
      </w:r>
      <w:r w:rsidRPr="00426A6C">
        <w:rPr>
          <w:rFonts w:cs="Arial"/>
          <w:sz w:val="20"/>
          <w:szCs w:val="20"/>
          <w:vertAlign w:val="subscript"/>
        </w:rPr>
        <w:t>2</w:t>
      </w:r>
      <w:r w:rsidRPr="00426A6C">
        <w:rPr>
          <w:rFonts w:cs="Arial"/>
          <w:sz w:val="20"/>
          <w:szCs w:val="20"/>
        </w:rPr>
        <w:t xml:space="preserve">-neutral von der eigenen Photovoltaikanlage gedeckt. </w:t>
      </w:r>
    </w:p>
    <w:p w14:paraId="064A88C5" w14:textId="77777777" w:rsidR="00426A6C" w:rsidRPr="00426A6C" w:rsidRDefault="00426A6C" w:rsidP="00426A6C">
      <w:pPr>
        <w:rPr>
          <w:rFonts w:cs="Arial"/>
          <w:sz w:val="20"/>
          <w:szCs w:val="20"/>
        </w:rPr>
      </w:pPr>
    </w:p>
    <w:p w14:paraId="746D9414" w14:textId="77777777" w:rsidR="00426A6C" w:rsidRPr="00426A6C" w:rsidRDefault="00426A6C" w:rsidP="00426A6C">
      <w:pPr>
        <w:rPr>
          <w:rFonts w:cs="Arial"/>
          <w:sz w:val="20"/>
          <w:szCs w:val="20"/>
        </w:rPr>
      </w:pPr>
      <w:r w:rsidRPr="00426A6C">
        <w:rPr>
          <w:rFonts w:cs="Arial"/>
          <w:sz w:val="20"/>
          <w:szCs w:val="20"/>
        </w:rPr>
        <w:t xml:space="preserve">„Seit Beginn unserer Geschichte nehmen wir unsere Verantwortung ernst. So werden wir uns auch in Zukunft mit Herzblut engagieren und durch die Innovationsfreude von Bohle auch die Region immer weiter stärken“, sagt Arne Klöfkorn, Vorstand des Familienunternehmens und Ehemann von Ulrich Bohles jüngster Tochter. „Das Motto unseres 100-jährigen Jubiläums lautet nicht umsonst ‚Wir fangen gerade erst an‘. Mit einem klaren Bekenntnis zur Qualität und dem Streben nach immer besseren Lösungen für unsere Kunden wird Bohle weiterhin die Glasverarbeitungsbranche gestalten und vorantreiben.“ </w:t>
      </w:r>
    </w:p>
    <w:p w14:paraId="2AD6AB0B" w14:textId="77777777" w:rsidR="00426A6C" w:rsidRPr="00426A6C" w:rsidRDefault="00426A6C" w:rsidP="00426A6C">
      <w:pPr>
        <w:rPr>
          <w:rFonts w:cs="Arial"/>
          <w:sz w:val="20"/>
          <w:szCs w:val="20"/>
        </w:rPr>
      </w:pPr>
    </w:p>
    <w:p w14:paraId="086C8E81" w14:textId="77777777" w:rsidR="00426A6C" w:rsidRPr="00426A6C" w:rsidRDefault="00426A6C" w:rsidP="00426A6C">
      <w:pPr>
        <w:rPr>
          <w:rFonts w:cs="Arial"/>
          <w:sz w:val="20"/>
          <w:szCs w:val="20"/>
        </w:rPr>
      </w:pPr>
      <w:r w:rsidRPr="00426A6C">
        <w:rPr>
          <w:rFonts w:cs="Arial"/>
          <w:sz w:val="20"/>
          <w:szCs w:val="20"/>
        </w:rPr>
        <w:t xml:space="preserve">Dr. Thorsten Böllinghaus, gemeinsam mit Arne Klöfkorn einer der beiden Vorstände, ergänzt: „Bohle ist sehr gut aufgestellt und blickt zuversichtlich in die Zukunft. Wir sind überzeugt, den Grundstein für die nächsten erfolgreichen 100 Jahre gelegt zu haben. Die Bereitschaft und Fähigkeit, den kontinuierlichen Wandel zu gestalten und die Freude am Glas – einem der ältesten und vielseitigsten Werkstoffe überhaupt – auch künftigen Generationen zu vermitteln, zeichnet erfolgreiche Unternehmen unserer Branche aus.“ </w:t>
      </w:r>
    </w:p>
    <w:p w14:paraId="47A3A59B" w14:textId="77777777" w:rsidR="00426A6C" w:rsidRPr="00426A6C" w:rsidRDefault="00426A6C" w:rsidP="00426A6C">
      <w:pPr>
        <w:rPr>
          <w:rFonts w:cs="Arial"/>
          <w:sz w:val="20"/>
          <w:szCs w:val="20"/>
        </w:rPr>
      </w:pPr>
    </w:p>
    <w:p w14:paraId="6C1514BB" w14:textId="77777777" w:rsidR="00426A6C" w:rsidRPr="00426A6C" w:rsidRDefault="00426A6C" w:rsidP="00426A6C">
      <w:pPr>
        <w:rPr>
          <w:rFonts w:cs="Arial"/>
          <w:sz w:val="20"/>
          <w:szCs w:val="20"/>
        </w:rPr>
      </w:pPr>
    </w:p>
    <w:p w14:paraId="7FC93993" w14:textId="77777777" w:rsidR="00426A6C" w:rsidRPr="00426A6C" w:rsidRDefault="00426A6C" w:rsidP="00426A6C">
      <w:pPr>
        <w:pStyle w:val="text-body2"/>
        <w:shd w:val="clear" w:color="auto" w:fill="FFFFFF"/>
        <w:spacing w:before="0" w:beforeAutospacing="0" w:after="0" w:afterAutospacing="0"/>
        <w:rPr>
          <w:rFonts w:ascii="Arial" w:hAnsi="Arial" w:cs="Arial"/>
          <w:b/>
          <w:bCs/>
          <w:color w:val="000000"/>
          <w:spacing w:val="4"/>
          <w:sz w:val="20"/>
          <w:szCs w:val="20"/>
        </w:rPr>
      </w:pPr>
      <w:r w:rsidRPr="00426A6C">
        <w:rPr>
          <w:rFonts w:ascii="Arial" w:hAnsi="Arial" w:cs="Arial"/>
          <w:b/>
          <w:bCs/>
          <w:color w:val="000000"/>
          <w:spacing w:val="4"/>
          <w:sz w:val="20"/>
          <w:szCs w:val="20"/>
        </w:rPr>
        <w:t>Über die Bohle AG:</w:t>
      </w:r>
    </w:p>
    <w:p w14:paraId="5414964F" w14:textId="21AF7EB3" w:rsidR="005D2300" w:rsidRDefault="00426A6C" w:rsidP="00426A6C">
      <w:pPr>
        <w:rPr>
          <w:rFonts w:cs="Arial"/>
          <w:sz w:val="20"/>
          <w:szCs w:val="20"/>
        </w:rPr>
      </w:pPr>
      <w:r w:rsidRPr="00426A6C">
        <w:rPr>
          <w:rFonts w:cs="Arial"/>
          <w:spacing w:val="4"/>
          <w:sz w:val="20"/>
          <w:szCs w:val="20"/>
        </w:rPr>
        <w:t>Die 1923 gegründete Bohle AG ist führender europäischer Hersteller und Anbieter von Beschlägen, Schneidtechnik, Vakuumtechnik und Werkstattbedarf für die Anwendung und Bearbeitung von Glas. Mit 400 Mitarbeitern an 14 Standorten im In- und Ausland setzt das Familienunternehmen Standards in der Branche. Das umfassende Produktportfolio ist präzise auf die Bedürfnisse von Handwerk, Industrie und Handel zugeschnitten und zeichnet sich durch höchste Qualität und Innovation aus. Die Produktlösungen werden größtenteils eigens in Deutschland entwickelt und produziert. Schnelle Lieferung und exzellenter Kundenservice runden das Profil ab, wodurch Bohle weltweit als bevorzugter Partner im Bereich der Glasverarbeitung und -anwendung gilt.</w:t>
      </w:r>
      <w:r w:rsidRPr="00426A6C">
        <w:rPr>
          <w:rFonts w:cs="Arial"/>
          <w:sz w:val="20"/>
          <w:szCs w:val="20"/>
        </w:rPr>
        <w:fldChar w:fldCharType="begin"/>
      </w:r>
      <w:r w:rsidRPr="00426A6C">
        <w:rPr>
          <w:rFonts w:cs="Arial"/>
          <w:sz w:val="20"/>
          <w:szCs w:val="20"/>
        </w:rPr>
        <w:instrText xml:space="preserve"> INCLUDEPICTURE "https://www.pressebox.de/pressemitteilung/bohle-ag/Neuer-Technik-Vorstand-bei-der-Bohle-AG/boxid/797239.gif?data=q1YqSk3Oz81NzUtJLMnMzytWsoo2NDSzNDMy1AHRpuaWINrC0tQCzDc2MADzzSyhfDOT2FoA" \* MERGEFORMATINET </w:instrText>
      </w:r>
      <w:r w:rsidRPr="00426A6C">
        <w:rPr>
          <w:rFonts w:cs="Arial"/>
          <w:sz w:val="20"/>
          <w:szCs w:val="20"/>
        </w:rPr>
        <w:fldChar w:fldCharType="separate"/>
      </w:r>
      <w:r w:rsidR="00056869">
        <w:rPr>
          <w:rFonts w:cs="Arial"/>
          <w:noProof/>
          <w:sz w:val="20"/>
          <w:szCs w:val="20"/>
        </w:rPr>
        <w:fldChar w:fldCharType="begin"/>
      </w:r>
      <w:r w:rsidR="00056869">
        <w:rPr>
          <w:rFonts w:cs="Arial"/>
          <w:noProof/>
          <w:sz w:val="20"/>
          <w:szCs w:val="20"/>
        </w:rPr>
        <w:instrText xml:space="preserve"> INCLUDEPICTURE  "https://www.pressebox.de/pressemitteilung/bohle-ag/Neuer-Technik-Vorstand-bei-der-Bohle-AG/boxid/797239.gif?data=q1YqSk3Oz81NzUtJLMnMzytWsoo2NDSzNDMy1AHRpuaWINrC0tQCzDc2MADzzSyhfDOT2FoA" \* MERGEFORMATINET </w:instrText>
      </w:r>
      <w:r w:rsidR="00056869">
        <w:rPr>
          <w:rFonts w:cs="Arial"/>
          <w:noProof/>
          <w:sz w:val="20"/>
          <w:szCs w:val="20"/>
        </w:rPr>
        <w:fldChar w:fldCharType="separate"/>
      </w:r>
      <w:r w:rsidR="00CB37D4">
        <w:rPr>
          <w:rFonts w:cs="Arial"/>
          <w:noProof/>
          <w:sz w:val="20"/>
          <w:szCs w:val="20"/>
        </w:rPr>
        <w:fldChar w:fldCharType="begin"/>
      </w:r>
      <w:r w:rsidR="00CB37D4">
        <w:rPr>
          <w:rFonts w:cs="Arial"/>
          <w:noProof/>
          <w:sz w:val="20"/>
          <w:szCs w:val="20"/>
        </w:rPr>
        <w:instrText xml:space="preserve"> </w:instrText>
      </w:r>
      <w:r w:rsidR="00CB37D4">
        <w:rPr>
          <w:rFonts w:cs="Arial"/>
          <w:noProof/>
          <w:sz w:val="20"/>
          <w:szCs w:val="20"/>
        </w:rPr>
        <w:instrText>INCLUDEPICTURE  "https://www.pressebox.de/pressemitteilung/bohle-ag/Neuer-Technik-Vorstand-bei-der-Bohle-AG/boxid/797239.gif?data=q1YqSk3Oz81NzUtJLMnMzytWsoo2NDSzNDMy1AH</w:instrText>
      </w:r>
      <w:r w:rsidR="00CB37D4">
        <w:rPr>
          <w:rFonts w:cs="Arial"/>
          <w:noProof/>
          <w:sz w:val="20"/>
          <w:szCs w:val="20"/>
        </w:rPr>
        <w:instrText>RpuaWINrC0tQCzDc2MADzzSyhfDOT2FoA" \* MERGEFORMATINET</w:instrText>
      </w:r>
      <w:r w:rsidR="00CB37D4">
        <w:rPr>
          <w:rFonts w:cs="Arial"/>
          <w:noProof/>
          <w:sz w:val="20"/>
          <w:szCs w:val="20"/>
        </w:rPr>
        <w:instrText xml:space="preserve"> </w:instrText>
      </w:r>
      <w:r w:rsidR="00CB37D4">
        <w:rPr>
          <w:rFonts w:cs="Arial"/>
          <w:noProof/>
          <w:sz w:val="20"/>
          <w:szCs w:val="20"/>
        </w:rPr>
        <w:fldChar w:fldCharType="separate"/>
      </w:r>
      <w:r w:rsidR="00B96D19">
        <w:rPr>
          <w:rFonts w:cs="Arial"/>
          <w:noProof/>
          <w:sz w:val="20"/>
          <w:szCs w:val="20"/>
        </w:rPr>
        <w:pict w14:anchorId="0E4D0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5pt">
            <v:imagedata r:id="rId13" r:href="rId14"/>
          </v:shape>
        </w:pict>
      </w:r>
      <w:r w:rsidR="00CB37D4">
        <w:rPr>
          <w:rFonts w:cs="Arial"/>
          <w:noProof/>
          <w:sz w:val="20"/>
          <w:szCs w:val="20"/>
        </w:rPr>
        <w:fldChar w:fldCharType="end"/>
      </w:r>
      <w:r w:rsidR="00056869">
        <w:rPr>
          <w:rFonts w:cs="Arial"/>
          <w:noProof/>
          <w:sz w:val="20"/>
          <w:szCs w:val="20"/>
        </w:rPr>
        <w:fldChar w:fldCharType="end"/>
      </w:r>
      <w:r w:rsidRPr="00426A6C">
        <w:rPr>
          <w:rFonts w:cs="Arial"/>
          <w:sz w:val="20"/>
          <w:szCs w:val="20"/>
        </w:rPr>
        <w:fldChar w:fldCharType="end"/>
      </w:r>
    </w:p>
    <w:p w14:paraId="0351504A" w14:textId="77777777" w:rsidR="00056869" w:rsidRDefault="00056869" w:rsidP="00426A6C">
      <w:pPr>
        <w:rPr>
          <w:rFonts w:cs="Arial"/>
          <w:sz w:val="20"/>
          <w:szCs w:val="20"/>
        </w:rPr>
      </w:pPr>
    </w:p>
    <w:p w14:paraId="11211576" w14:textId="77777777" w:rsidR="00056869" w:rsidRDefault="00056869">
      <w:pPr>
        <w:spacing w:line="240" w:lineRule="auto"/>
        <w:rPr>
          <w:rFonts w:cs="Arial"/>
          <w:sz w:val="20"/>
          <w:szCs w:val="20"/>
        </w:rPr>
      </w:pPr>
      <w:r>
        <w:rPr>
          <w:rFonts w:cs="Arial"/>
          <w:sz w:val="20"/>
          <w:szCs w:val="20"/>
        </w:rPr>
        <w:br w:type="page"/>
      </w:r>
    </w:p>
    <w:p w14:paraId="4ADFACE9" w14:textId="0C9FCB90" w:rsidR="00056869" w:rsidRDefault="00D5063C" w:rsidP="00426A6C">
      <w:pPr>
        <w:rPr>
          <w:rFonts w:cs="Arial"/>
          <w:sz w:val="20"/>
          <w:szCs w:val="20"/>
        </w:rPr>
      </w:pPr>
      <w:r>
        <w:rPr>
          <w:rFonts w:ascii="Open Sans" w:hAnsi="Open Sans" w:cs="Open Sans"/>
          <w:b/>
          <w:noProof/>
          <w:sz w:val="20"/>
          <w:szCs w:val="20"/>
        </w:rPr>
        <w:lastRenderedPageBreak/>
        <w:drawing>
          <wp:anchor distT="0" distB="0" distL="114300" distR="114300" simplePos="0" relativeHeight="251658240" behindDoc="0" locked="0" layoutInCell="1" allowOverlap="1" wp14:anchorId="0316C9C2" wp14:editId="52EC02A9">
            <wp:simplePos x="0" y="0"/>
            <wp:positionH relativeFrom="margin">
              <wp:align>left</wp:align>
            </wp:positionH>
            <wp:positionV relativeFrom="paragraph">
              <wp:posOffset>336093</wp:posOffset>
            </wp:positionV>
            <wp:extent cx="2941048" cy="2171700"/>
            <wp:effectExtent l="0" t="0" r="0" b="0"/>
            <wp:wrapTopAndBottom/>
            <wp:docPr id="1364162050" name="Grafik 7" descr="Ein Bild, das Im Haus, Wand, Hau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2050" name="Grafik 7" descr="Ein Bild, das Im Haus, Wand, Haus, Tisch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048" cy="2171700"/>
                    </a:xfrm>
                    <a:prstGeom prst="rect">
                      <a:avLst/>
                    </a:prstGeom>
                    <a:noFill/>
                    <a:ln>
                      <a:noFill/>
                    </a:ln>
                  </pic:spPr>
                </pic:pic>
              </a:graphicData>
            </a:graphic>
          </wp:anchor>
        </w:drawing>
      </w:r>
      <w:r w:rsidR="00056869">
        <w:rPr>
          <w:rFonts w:cs="Arial"/>
          <w:sz w:val="20"/>
          <w:szCs w:val="20"/>
        </w:rPr>
        <w:t xml:space="preserve">Bilder </w:t>
      </w:r>
    </w:p>
    <w:p w14:paraId="0721FDC9" w14:textId="4E5777E8" w:rsidR="00056869" w:rsidRDefault="00056869" w:rsidP="00056869">
      <w:pPr>
        <w:jc w:val="right"/>
        <w:rPr>
          <w:rFonts w:ascii="Open Sans" w:hAnsi="Open Sans" w:cs="Open Sans"/>
          <w:b/>
          <w:sz w:val="20"/>
          <w:szCs w:val="20"/>
        </w:rPr>
      </w:pPr>
    </w:p>
    <w:p w14:paraId="3E11C097" w14:textId="7759A525" w:rsidR="00056869" w:rsidRDefault="00056869" w:rsidP="00056869">
      <w:pPr>
        <w:rPr>
          <w:rFonts w:cs="Arial"/>
          <w:sz w:val="20"/>
          <w:szCs w:val="20"/>
        </w:rPr>
      </w:pPr>
      <w:r w:rsidRPr="00056869">
        <w:rPr>
          <w:rFonts w:cs="Arial"/>
          <w:noProof/>
          <w:sz w:val="20"/>
          <w:szCs w:val="20"/>
        </w:rPr>
        <w:drawing>
          <wp:anchor distT="0" distB="0" distL="114300" distR="114300" simplePos="0" relativeHeight="251659264" behindDoc="0" locked="0" layoutInCell="1" allowOverlap="1" wp14:anchorId="2CF1434B" wp14:editId="6EB16CEF">
            <wp:simplePos x="0" y="0"/>
            <wp:positionH relativeFrom="margin">
              <wp:align>left</wp:align>
            </wp:positionH>
            <wp:positionV relativeFrom="paragraph">
              <wp:posOffset>345573</wp:posOffset>
            </wp:positionV>
            <wp:extent cx="3690575" cy="2799957"/>
            <wp:effectExtent l="0" t="0" r="5715" b="635"/>
            <wp:wrapTopAndBottom/>
            <wp:docPr id="1453604350" name="Grafik 10" descr="Ein Bild, das Text, Schwarzweiß,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4350" name="Grafik 10" descr="Ein Bild, das Text, Schwarzweiß, Wand, Tisch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0575" cy="2799957"/>
                    </a:xfrm>
                    <a:prstGeom prst="rect">
                      <a:avLst/>
                    </a:prstGeom>
                    <a:noFill/>
                    <a:ln>
                      <a:noFill/>
                    </a:ln>
                  </pic:spPr>
                </pic:pic>
              </a:graphicData>
            </a:graphic>
          </wp:anchor>
        </w:drawing>
      </w:r>
      <w:r w:rsidRPr="00056869">
        <w:rPr>
          <w:rFonts w:cs="Arial"/>
          <w:sz w:val="20"/>
          <w:szCs w:val="20"/>
        </w:rPr>
        <w:t>BU: Einmannbetrieb zur Untermiete beim Schwager: Josef Bohles erste Werkstatt.</w:t>
      </w:r>
    </w:p>
    <w:p w14:paraId="18DE43EB" w14:textId="7AC5ACBF" w:rsidR="00056869" w:rsidRDefault="00056869" w:rsidP="00056869">
      <w:pPr>
        <w:rPr>
          <w:rFonts w:ascii="Open Sans" w:hAnsi="Open Sans" w:cs="Open Sans"/>
          <w:b/>
          <w:sz w:val="20"/>
          <w:szCs w:val="20"/>
        </w:rPr>
      </w:pPr>
      <w:r>
        <w:rPr>
          <w:rFonts w:cs="Arial"/>
          <w:sz w:val="20"/>
          <w:szCs w:val="20"/>
        </w:rPr>
        <w:t xml:space="preserve">BU: Erster Messestand </w:t>
      </w:r>
      <w:r w:rsidR="00AA1B8D">
        <w:rPr>
          <w:rFonts w:cs="Arial"/>
          <w:sz w:val="20"/>
          <w:szCs w:val="20"/>
        </w:rPr>
        <w:t xml:space="preserve">um 1930 </w:t>
      </w:r>
    </w:p>
    <w:p w14:paraId="44F36ADE" w14:textId="0C810377" w:rsidR="00056869" w:rsidRDefault="00D5063C" w:rsidP="00056869">
      <w:pPr>
        <w:jc w:val="right"/>
        <w:rPr>
          <w:rFonts w:ascii="Open Sans" w:hAnsi="Open Sans" w:cs="Open Sans"/>
          <w:b/>
          <w:noProof/>
          <w:sz w:val="20"/>
          <w:szCs w:val="20"/>
        </w:rPr>
      </w:pPr>
      <w:r>
        <w:rPr>
          <w:rFonts w:ascii="Open Sans" w:hAnsi="Open Sans" w:cs="Open Sans"/>
          <w:b/>
          <w:noProof/>
          <w:sz w:val="20"/>
          <w:szCs w:val="20"/>
        </w:rPr>
        <w:drawing>
          <wp:anchor distT="0" distB="0" distL="114300" distR="114300" simplePos="0" relativeHeight="251660288" behindDoc="0" locked="0" layoutInCell="1" allowOverlap="1" wp14:anchorId="662E4C91" wp14:editId="4C6EAB3F">
            <wp:simplePos x="0" y="0"/>
            <wp:positionH relativeFrom="margin">
              <wp:align>left</wp:align>
            </wp:positionH>
            <wp:positionV relativeFrom="paragraph">
              <wp:posOffset>244115</wp:posOffset>
            </wp:positionV>
            <wp:extent cx="1562100" cy="2181860"/>
            <wp:effectExtent l="0" t="0" r="0" b="8890"/>
            <wp:wrapTopAndBottom/>
            <wp:docPr id="1799687213" name="Grafik 8" descr="Ein Bild, das Menschliches Gesicht, Person, Porträ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87213" name="Grafik 8" descr="Ein Bild, das Menschliches Gesicht, Person, Porträt, Kleidung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2181860"/>
                    </a:xfrm>
                    <a:prstGeom prst="rect">
                      <a:avLst/>
                    </a:prstGeom>
                    <a:noFill/>
                    <a:ln>
                      <a:noFill/>
                    </a:ln>
                  </pic:spPr>
                </pic:pic>
              </a:graphicData>
            </a:graphic>
          </wp:anchor>
        </w:drawing>
      </w:r>
      <w:r w:rsidR="00056869">
        <w:rPr>
          <w:rFonts w:ascii="Open Sans" w:hAnsi="Open Sans" w:cs="Open Sans"/>
          <w:b/>
          <w:noProof/>
          <w:sz w:val="20"/>
          <w:szCs w:val="20"/>
        </w:rPr>
        <w:t xml:space="preserve"> </w:t>
      </w:r>
    </w:p>
    <w:p w14:paraId="4957AF79" w14:textId="5CA531C4" w:rsidR="00056869" w:rsidRPr="00056869" w:rsidRDefault="00056869" w:rsidP="00056869">
      <w:pPr>
        <w:rPr>
          <w:rFonts w:cs="Arial"/>
          <w:sz w:val="20"/>
          <w:szCs w:val="20"/>
        </w:rPr>
      </w:pPr>
      <w:r w:rsidRPr="00056869">
        <w:rPr>
          <w:rFonts w:cs="Arial"/>
          <w:sz w:val="20"/>
          <w:szCs w:val="20"/>
        </w:rPr>
        <w:t>BU: Die zweite Generation: Josef Bohles Sohn</w:t>
      </w:r>
      <w:r w:rsidR="00B96D19">
        <w:rPr>
          <w:rFonts w:cs="Arial"/>
          <w:sz w:val="20"/>
          <w:szCs w:val="20"/>
        </w:rPr>
        <w:t xml:space="preserve"> </w:t>
      </w:r>
      <w:r w:rsidRPr="00056869">
        <w:rPr>
          <w:rFonts w:cs="Arial"/>
          <w:sz w:val="20"/>
          <w:szCs w:val="20"/>
        </w:rPr>
        <w:t xml:space="preserve">August Bohle            </w:t>
      </w:r>
    </w:p>
    <w:p w14:paraId="43F39338" w14:textId="77777777" w:rsidR="00056869" w:rsidRDefault="00056869" w:rsidP="00056869">
      <w:pPr>
        <w:jc w:val="right"/>
        <w:rPr>
          <w:rFonts w:ascii="Open Sans" w:hAnsi="Open Sans" w:cs="Open Sans"/>
          <w:b/>
          <w:noProof/>
          <w:sz w:val="20"/>
          <w:szCs w:val="20"/>
        </w:rPr>
      </w:pPr>
    </w:p>
    <w:p w14:paraId="72639226" w14:textId="5C499301" w:rsidR="00056869" w:rsidRDefault="00056869" w:rsidP="00056869">
      <w:pPr>
        <w:jc w:val="right"/>
        <w:rPr>
          <w:rFonts w:ascii="Open Sans" w:hAnsi="Open Sans" w:cs="Open Sans"/>
          <w:b/>
          <w:sz w:val="20"/>
          <w:szCs w:val="20"/>
        </w:rPr>
      </w:pPr>
    </w:p>
    <w:p w14:paraId="70EAAE98" w14:textId="550A0B25" w:rsidR="00056869" w:rsidRDefault="00056869" w:rsidP="00056869">
      <w:pPr>
        <w:rPr>
          <w:rFonts w:cs="Arial"/>
          <w:sz w:val="20"/>
          <w:szCs w:val="20"/>
        </w:rPr>
      </w:pPr>
      <w:r w:rsidRPr="00056869">
        <w:rPr>
          <w:rFonts w:cs="Arial"/>
          <w:noProof/>
          <w:sz w:val="20"/>
          <w:szCs w:val="20"/>
        </w:rPr>
        <w:lastRenderedPageBreak/>
        <w:drawing>
          <wp:anchor distT="0" distB="0" distL="114300" distR="114300" simplePos="0" relativeHeight="251661312" behindDoc="0" locked="0" layoutInCell="1" allowOverlap="1" wp14:anchorId="73BE16C4" wp14:editId="044807F3">
            <wp:simplePos x="0" y="0"/>
            <wp:positionH relativeFrom="margin">
              <wp:align>left</wp:align>
            </wp:positionH>
            <wp:positionV relativeFrom="paragraph">
              <wp:posOffset>161</wp:posOffset>
            </wp:positionV>
            <wp:extent cx="2305050" cy="2912975"/>
            <wp:effectExtent l="0" t="0" r="0" b="1905"/>
            <wp:wrapTopAndBottom/>
            <wp:docPr id="2010438165" name="Grafik 1" descr="Ein Bild, das Text, Multimedia-Software, Software,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38165" name="Grafik 1" descr="Ein Bild, das Text, Multimedia-Software, Software, Menschliches Gesicht enthält.&#10;&#10;Automatisch generierte Beschreibung"/>
                    <pic:cNvPicPr/>
                  </pic:nvPicPr>
                  <pic:blipFill rotWithShape="1">
                    <a:blip r:embed="rId18" cstate="print">
                      <a:extLst>
                        <a:ext uri="{28A0092B-C50C-407E-A947-70E740481C1C}">
                          <a14:useLocalDpi xmlns:a14="http://schemas.microsoft.com/office/drawing/2010/main" val="0"/>
                        </a:ext>
                      </a:extLst>
                    </a:blip>
                    <a:srcRect l="67310" t="17052" r="17641" b="15327"/>
                    <a:stretch/>
                  </pic:blipFill>
                  <pic:spPr bwMode="auto">
                    <a:xfrm>
                      <a:off x="0" y="0"/>
                      <a:ext cx="2305050" cy="2912975"/>
                    </a:xfrm>
                    <a:prstGeom prst="rect">
                      <a:avLst/>
                    </a:prstGeom>
                    <a:ln>
                      <a:noFill/>
                    </a:ln>
                    <a:extLst>
                      <a:ext uri="{53640926-AAD7-44D8-BBD7-CCE9431645EC}">
                        <a14:shadowObscured xmlns:a14="http://schemas.microsoft.com/office/drawing/2010/main"/>
                      </a:ext>
                    </a:extLst>
                  </pic:spPr>
                </pic:pic>
              </a:graphicData>
            </a:graphic>
          </wp:anchor>
        </w:drawing>
      </w:r>
      <w:r w:rsidRPr="00056869">
        <w:rPr>
          <w:rFonts w:cs="Arial"/>
          <w:sz w:val="20"/>
          <w:szCs w:val="20"/>
        </w:rPr>
        <w:t xml:space="preserve">BU: </w:t>
      </w:r>
      <w:r w:rsidR="00AA1B8D">
        <w:rPr>
          <w:rFonts w:cs="Arial"/>
          <w:sz w:val="20"/>
          <w:szCs w:val="20"/>
        </w:rPr>
        <w:t xml:space="preserve">Anzeige von 1938 – das </w:t>
      </w:r>
      <w:r w:rsidRPr="00056869">
        <w:rPr>
          <w:rFonts w:cs="Arial"/>
          <w:sz w:val="20"/>
          <w:szCs w:val="20"/>
        </w:rPr>
        <w:t>Synonym für einfach präzises Glasschneiden und Weltmarke: der Silberschnitt von Bohle.</w:t>
      </w:r>
    </w:p>
    <w:p w14:paraId="3B98BADF" w14:textId="7AA80020" w:rsidR="00AA1B8D" w:rsidRDefault="00D5063C" w:rsidP="00056869">
      <w:pPr>
        <w:rPr>
          <w:rFonts w:cs="Arial"/>
          <w:sz w:val="20"/>
          <w:szCs w:val="20"/>
        </w:rPr>
      </w:pPr>
      <w:r>
        <w:rPr>
          <w:noProof/>
        </w:rPr>
        <w:drawing>
          <wp:anchor distT="0" distB="0" distL="114300" distR="114300" simplePos="0" relativeHeight="251662336" behindDoc="0" locked="0" layoutInCell="1" allowOverlap="1" wp14:anchorId="39118241" wp14:editId="68F8696B">
            <wp:simplePos x="0" y="0"/>
            <wp:positionH relativeFrom="margin">
              <wp:align>left</wp:align>
            </wp:positionH>
            <wp:positionV relativeFrom="paragraph">
              <wp:posOffset>244607</wp:posOffset>
            </wp:positionV>
            <wp:extent cx="4680585" cy="1459230"/>
            <wp:effectExtent l="19050" t="19050" r="24765" b="26670"/>
            <wp:wrapTopAndBottom/>
            <wp:docPr id="1918807868" name="Grafik 1"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07868" name="Grafik 1" descr="Ein Bild, das Text, Schrift, Screenshot, Zah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585" cy="1459230"/>
                    </a:xfrm>
                    <a:prstGeom prst="rect">
                      <a:avLst/>
                    </a:prstGeom>
                    <a:noFill/>
                    <a:ln>
                      <a:solidFill>
                        <a:schemeClr val="bg1">
                          <a:lumMod val="95000"/>
                        </a:schemeClr>
                      </a:solidFill>
                    </a:ln>
                  </pic:spPr>
                </pic:pic>
              </a:graphicData>
            </a:graphic>
          </wp:anchor>
        </w:drawing>
      </w:r>
    </w:p>
    <w:p w14:paraId="28E636AD" w14:textId="0A384D1D" w:rsidR="00AA1B8D" w:rsidRDefault="00CB37D4" w:rsidP="00056869">
      <w:pPr>
        <w:rPr>
          <w:rFonts w:cs="Arial"/>
          <w:sz w:val="20"/>
          <w:szCs w:val="20"/>
        </w:rPr>
      </w:pPr>
      <w:r>
        <w:rPr>
          <w:noProof/>
        </w:rPr>
        <w:drawing>
          <wp:anchor distT="0" distB="0" distL="114300" distR="114300" simplePos="0" relativeHeight="251673600" behindDoc="0" locked="0" layoutInCell="1" allowOverlap="1" wp14:anchorId="1644A9DB" wp14:editId="54735460">
            <wp:simplePos x="0" y="0"/>
            <wp:positionH relativeFrom="margin">
              <wp:align>left</wp:align>
            </wp:positionH>
            <wp:positionV relativeFrom="paragraph">
              <wp:posOffset>1865194</wp:posOffset>
            </wp:positionV>
            <wp:extent cx="4680585" cy="1656080"/>
            <wp:effectExtent l="0" t="0" r="5715" b="1270"/>
            <wp:wrapTopAndBottom/>
            <wp:docPr id="1869916639"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16639" name="Grafik 1" descr="Ein Bild, das Text, Schrift, Screenshot, Logo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680585" cy="1656080"/>
                    </a:xfrm>
                    <a:prstGeom prst="rect">
                      <a:avLst/>
                    </a:prstGeom>
                  </pic:spPr>
                </pic:pic>
              </a:graphicData>
            </a:graphic>
          </wp:anchor>
        </w:drawing>
      </w:r>
      <w:r w:rsidR="00AA1B8D">
        <w:rPr>
          <w:rFonts w:cs="Arial"/>
          <w:sz w:val="20"/>
          <w:szCs w:val="20"/>
        </w:rPr>
        <w:t xml:space="preserve">BU: das Logo </w:t>
      </w:r>
      <w:r>
        <w:rPr>
          <w:rFonts w:cs="Arial"/>
          <w:sz w:val="20"/>
          <w:szCs w:val="20"/>
        </w:rPr>
        <w:t>1964</w:t>
      </w:r>
    </w:p>
    <w:p w14:paraId="2574D150" w14:textId="12E695BC" w:rsidR="00CB37D4" w:rsidRDefault="00CB37D4" w:rsidP="00056869">
      <w:pPr>
        <w:rPr>
          <w:rFonts w:cs="Arial"/>
          <w:sz w:val="20"/>
          <w:szCs w:val="20"/>
        </w:rPr>
      </w:pPr>
      <w:r>
        <w:rPr>
          <w:rFonts w:cs="Arial"/>
          <w:sz w:val="20"/>
          <w:szCs w:val="20"/>
        </w:rPr>
        <w:t xml:space="preserve">BU: das Logo 2023 zum 100-jährigen Jubiläum </w:t>
      </w:r>
    </w:p>
    <w:p w14:paraId="3366C6FF" w14:textId="77777777" w:rsidR="00CB37D4" w:rsidRDefault="00CB37D4" w:rsidP="00056869">
      <w:pPr>
        <w:rPr>
          <w:rFonts w:cs="Arial"/>
          <w:sz w:val="20"/>
          <w:szCs w:val="20"/>
        </w:rPr>
      </w:pPr>
    </w:p>
    <w:p w14:paraId="03F48223" w14:textId="17ADEEF2" w:rsidR="00CB37D4" w:rsidRDefault="00CB37D4" w:rsidP="00056869">
      <w:pPr>
        <w:rPr>
          <w:rFonts w:cs="Arial"/>
          <w:sz w:val="20"/>
          <w:szCs w:val="20"/>
        </w:rPr>
      </w:pPr>
    </w:p>
    <w:p w14:paraId="3978CE74" w14:textId="77777777" w:rsidR="00CB37D4" w:rsidRDefault="00CB37D4" w:rsidP="00056869">
      <w:pPr>
        <w:rPr>
          <w:rFonts w:cs="Arial"/>
          <w:sz w:val="20"/>
          <w:szCs w:val="20"/>
        </w:rPr>
      </w:pPr>
    </w:p>
    <w:p w14:paraId="731C24A6" w14:textId="77777777" w:rsidR="00CB37D4" w:rsidRDefault="00CB37D4" w:rsidP="00056869">
      <w:pPr>
        <w:rPr>
          <w:rFonts w:cs="Arial"/>
          <w:sz w:val="20"/>
          <w:szCs w:val="20"/>
        </w:rPr>
      </w:pPr>
    </w:p>
    <w:p w14:paraId="5215382B" w14:textId="6A950CE2" w:rsidR="00D5063C" w:rsidRDefault="00D5063C" w:rsidP="00056869">
      <w:pPr>
        <w:rPr>
          <w:rFonts w:cs="Arial"/>
          <w:sz w:val="20"/>
          <w:szCs w:val="20"/>
        </w:rPr>
      </w:pPr>
      <w:r>
        <w:rPr>
          <w:noProof/>
        </w:rPr>
        <w:lastRenderedPageBreak/>
        <w:drawing>
          <wp:anchor distT="0" distB="0" distL="114300" distR="114300" simplePos="0" relativeHeight="251663360" behindDoc="0" locked="0" layoutInCell="1" allowOverlap="1" wp14:anchorId="20D29BBB" wp14:editId="7CC37A7C">
            <wp:simplePos x="0" y="0"/>
            <wp:positionH relativeFrom="margin">
              <wp:align>left</wp:align>
            </wp:positionH>
            <wp:positionV relativeFrom="paragraph">
              <wp:posOffset>247470</wp:posOffset>
            </wp:positionV>
            <wp:extent cx="2442979" cy="2160000"/>
            <wp:effectExtent l="0" t="0" r="0" b="0"/>
            <wp:wrapTopAndBottom/>
            <wp:docPr id="1211941734" name="Grafik 1" descr="Ein Bild, das Text, Im Haus, Deck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41734" name="Grafik 1" descr="Ein Bild, das Text, Im Haus, Decke, Gebäude enthält.&#10;&#10;Automatisch generierte Beschreibu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979"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6D2AB" w14:textId="2B09D1C3" w:rsidR="00AA1B8D" w:rsidRDefault="00D5063C" w:rsidP="00056869">
      <w:pPr>
        <w:rPr>
          <w:rFonts w:cs="Arial"/>
          <w:sz w:val="20"/>
          <w:szCs w:val="20"/>
        </w:rPr>
      </w:pPr>
      <w:r w:rsidRPr="00D5063C">
        <w:rPr>
          <w:rFonts w:cs="Arial"/>
          <w:sz w:val="20"/>
          <w:szCs w:val="20"/>
        </w:rPr>
        <w:t>BU: Glänzender Auftritt</w:t>
      </w:r>
      <w:r>
        <w:rPr>
          <w:rFonts w:cs="Arial"/>
          <w:sz w:val="20"/>
          <w:szCs w:val="20"/>
        </w:rPr>
        <w:t>:</w:t>
      </w:r>
      <w:r w:rsidRPr="00D5063C">
        <w:rPr>
          <w:rFonts w:cs="Arial"/>
          <w:sz w:val="20"/>
          <w:szCs w:val="20"/>
        </w:rPr>
        <w:t xml:space="preserve"> Bohle auf der Bau 2023</w:t>
      </w:r>
    </w:p>
    <w:p w14:paraId="71696E7E" w14:textId="77777777" w:rsidR="00D5063C" w:rsidRDefault="00D5063C" w:rsidP="00056869">
      <w:pPr>
        <w:rPr>
          <w:rFonts w:cs="Arial"/>
          <w:sz w:val="20"/>
          <w:szCs w:val="20"/>
        </w:rPr>
      </w:pPr>
    </w:p>
    <w:p w14:paraId="2CE14672" w14:textId="2AD4F661" w:rsidR="00BB1903" w:rsidRDefault="00D5063C" w:rsidP="00D5063C">
      <w:pPr>
        <w:rPr>
          <w:rFonts w:cs="Arial"/>
          <w:sz w:val="20"/>
          <w:szCs w:val="20"/>
        </w:rPr>
      </w:pPr>
      <w:r>
        <w:rPr>
          <w:rFonts w:cs="Arial"/>
          <w:sz w:val="20"/>
          <w:szCs w:val="20"/>
        </w:rPr>
        <w:t>Die vier erfolgreichen Säulen</w:t>
      </w:r>
    </w:p>
    <w:p w14:paraId="378A511C" w14:textId="5C230043" w:rsidR="00D5063C" w:rsidRDefault="00BB1903" w:rsidP="00D5063C">
      <w:pPr>
        <w:rPr>
          <w:rFonts w:cs="Arial"/>
          <w:sz w:val="20"/>
          <w:szCs w:val="20"/>
        </w:rPr>
      </w:pPr>
      <w:r>
        <w:rPr>
          <w:noProof/>
        </w:rPr>
        <w:drawing>
          <wp:anchor distT="0" distB="0" distL="114300" distR="114300" simplePos="0" relativeHeight="251669504" behindDoc="0" locked="0" layoutInCell="1" allowOverlap="1" wp14:anchorId="51E938A4" wp14:editId="47AB034B">
            <wp:simplePos x="0" y="0"/>
            <wp:positionH relativeFrom="margin">
              <wp:align>left</wp:align>
            </wp:positionH>
            <wp:positionV relativeFrom="paragraph">
              <wp:posOffset>443827</wp:posOffset>
            </wp:positionV>
            <wp:extent cx="2541724" cy="2160000"/>
            <wp:effectExtent l="0" t="0" r="0" b="0"/>
            <wp:wrapTopAndBottom/>
            <wp:docPr id="1670781789" name="Grafik 7" descr="Ein Bild, das Wand, Im Haus, Inneneinrichtung,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1789" name="Grafik 7" descr="Ein Bild, das Wand, Im Haus, Inneneinrichtung, Möbel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72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0"/>
          <w:szCs w:val="20"/>
        </w:rPr>
        <w:t xml:space="preserve">1. </w:t>
      </w:r>
      <w:r w:rsidR="00D5063C" w:rsidRPr="00426A6C">
        <w:rPr>
          <w:rFonts w:cs="Arial"/>
          <w:sz w:val="20"/>
          <w:szCs w:val="20"/>
        </w:rPr>
        <w:t xml:space="preserve">Glasbeschläge für den Innenausbau, das Bad und die Dusche sowie </w:t>
      </w:r>
      <w:r>
        <w:rPr>
          <w:rFonts w:cs="Arial"/>
          <w:sz w:val="20"/>
          <w:szCs w:val="20"/>
        </w:rPr>
        <w:br/>
      </w:r>
      <w:r w:rsidR="00D5063C">
        <w:rPr>
          <w:rFonts w:cs="Arial"/>
          <w:sz w:val="20"/>
          <w:szCs w:val="20"/>
        </w:rPr>
        <w:t>Glasgeländer</w:t>
      </w:r>
    </w:p>
    <w:p w14:paraId="51271514" w14:textId="15F1067C" w:rsidR="00D5063C" w:rsidRDefault="00D5063C" w:rsidP="00D5063C">
      <w:pPr>
        <w:rPr>
          <w:rFonts w:cs="Arial"/>
          <w:sz w:val="20"/>
          <w:szCs w:val="20"/>
        </w:rPr>
      </w:pPr>
      <w:r>
        <w:rPr>
          <w:rFonts w:cs="Arial"/>
          <w:sz w:val="20"/>
          <w:szCs w:val="20"/>
        </w:rPr>
        <w:t xml:space="preserve">BU: Juna® Beschläge für Duschen und Sauna mit minimalen Spaltmaßen </w:t>
      </w:r>
    </w:p>
    <w:p w14:paraId="4904E236" w14:textId="601BCAD2" w:rsidR="00D5063C" w:rsidRDefault="00BB1903" w:rsidP="00D5063C">
      <w:pPr>
        <w:rPr>
          <w:rFonts w:cs="Arial"/>
          <w:sz w:val="20"/>
          <w:szCs w:val="20"/>
        </w:rPr>
      </w:pPr>
      <w:r>
        <w:rPr>
          <w:noProof/>
        </w:rPr>
        <w:drawing>
          <wp:anchor distT="0" distB="0" distL="114300" distR="114300" simplePos="0" relativeHeight="251665408" behindDoc="0" locked="0" layoutInCell="1" allowOverlap="1" wp14:anchorId="06A7A61B" wp14:editId="41079314">
            <wp:simplePos x="0" y="0"/>
            <wp:positionH relativeFrom="margin">
              <wp:align>left</wp:align>
            </wp:positionH>
            <wp:positionV relativeFrom="paragraph">
              <wp:posOffset>206603</wp:posOffset>
            </wp:positionV>
            <wp:extent cx="3237365" cy="2160000"/>
            <wp:effectExtent l="0" t="0" r="1270" b="0"/>
            <wp:wrapTopAndBottom/>
            <wp:docPr id="570264257" name="Grafik 3" descr="Ein Bild, das Himmel, drauße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64257" name="Grafik 3" descr="Ein Bild, das Himmel, draußen, Kleidung, Perso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36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4FDF7" w14:textId="5CC6CFAD" w:rsidR="00D5063C" w:rsidRDefault="00BB1903" w:rsidP="00D5063C">
      <w:pPr>
        <w:rPr>
          <w:rFonts w:cs="Arial"/>
          <w:sz w:val="20"/>
          <w:szCs w:val="20"/>
        </w:rPr>
      </w:pPr>
      <w:r>
        <w:rPr>
          <w:rFonts w:cs="Arial"/>
          <w:sz w:val="20"/>
          <w:szCs w:val="20"/>
        </w:rPr>
        <w:t xml:space="preserve">BU: </w:t>
      </w:r>
      <w:r w:rsidRPr="00BB1903">
        <w:rPr>
          <w:rFonts w:cs="Arial"/>
          <w:sz w:val="20"/>
          <w:szCs w:val="20"/>
        </w:rPr>
        <w:t>Glasgeländersystem</w:t>
      </w:r>
      <w:r w:rsidRPr="00BB1903">
        <w:rPr>
          <w:rFonts w:cs="Arial"/>
          <w:sz w:val="20"/>
          <w:szCs w:val="20"/>
        </w:rPr>
        <w:t xml:space="preserve"> </w:t>
      </w:r>
      <w:r w:rsidRPr="00BB1903">
        <w:rPr>
          <w:rFonts w:cs="Arial"/>
          <w:sz w:val="20"/>
          <w:szCs w:val="20"/>
        </w:rPr>
        <w:t>VetroMount®</w:t>
      </w:r>
      <w:r>
        <w:rPr>
          <w:rFonts w:cs="Arial"/>
          <w:sz w:val="20"/>
          <w:szCs w:val="20"/>
        </w:rPr>
        <w:t xml:space="preserve"> mit kinderleichter Montage </w:t>
      </w:r>
    </w:p>
    <w:p w14:paraId="3EBE63B9" w14:textId="66A57F1E" w:rsidR="00BB1903" w:rsidRDefault="00BB1903" w:rsidP="00D5063C">
      <w:pPr>
        <w:rPr>
          <w:rFonts w:cs="Arial"/>
          <w:sz w:val="20"/>
          <w:szCs w:val="20"/>
        </w:rPr>
      </w:pPr>
    </w:p>
    <w:p w14:paraId="3A448D81" w14:textId="45CDEA66" w:rsidR="00D5063C" w:rsidRDefault="00BB1903" w:rsidP="00D5063C">
      <w:pPr>
        <w:rPr>
          <w:rFonts w:cs="Arial"/>
          <w:sz w:val="20"/>
          <w:szCs w:val="20"/>
        </w:rPr>
      </w:pPr>
      <w:r>
        <w:rPr>
          <w:noProof/>
        </w:rPr>
        <w:lastRenderedPageBreak/>
        <w:drawing>
          <wp:anchor distT="0" distB="0" distL="114300" distR="114300" simplePos="0" relativeHeight="251671552" behindDoc="0" locked="0" layoutInCell="1" allowOverlap="1" wp14:anchorId="0B7E78D4" wp14:editId="7589C2EA">
            <wp:simplePos x="0" y="0"/>
            <wp:positionH relativeFrom="margin">
              <wp:align>left</wp:align>
            </wp:positionH>
            <wp:positionV relativeFrom="paragraph">
              <wp:posOffset>256701</wp:posOffset>
            </wp:positionV>
            <wp:extent cx="2799606" cy="2160000"/>
            <wp:effectExtent l="0" t="0" r="1270" b="0"/>
            <wp:wrapTopAndBottom/>
            <wp:docPr id="1549999539" name="Grafik 4" descr="Ein Bild, das Text, Hammer,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9539" name="Grafik 4" descr="Ein Bild, das Text, Hammer, Werkzeug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60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C" w:rsidRPr="00426A6C">
        <w:rPr>
          <w:rFonts w:cs="Arial"/>
          <w:sz w:val="20"/>
          <w:szCs w:val="20"/>
        </w:rPr>
        <w:t>2. Manuelles und industrielles Glasschneiden</w:t>
      </w:r>
    </w:p>
    <w:p w14:paraId="591EA154" w14:textId="7BE938A5" w:rsidR="00BB1903" w:rsidRDefault="00BB1903" w:rsidP="00D5063C">
      <w:pPr>
        <w:rPr>
          <w:rFonts w:cs="Arial"/>
          <w:sz w:val="20"/>
          <w:szCs w:val="20"/>
        </w:rPr>
      </w:pPr>
      <w:r>
        <w:rPr>
          <w:rFonts w:cs="Arial"/>
          <w:sz w:val="20"/>
          <w:szCs w:val="20"/>
        </w:rPr>
        <w:t xml:space="preserve">BU: Der Silberschnitt 100.0 – das Original für manuellen Glasschnitt seit 1923 </w:t>
      </w:r>
    </w:p>
    <w:p w14:paraId="51F4A5E5" w14:textId="77777777" w:rsidR="00BB1903" w:rsidRDefault="00BB1903" w:rsidP="00D5063C">
      <w:pPr>
        <w:rPr>
          <w:rFonts w:cs="Arial"/>
          <w:sz w:val="20"/>
          <w:szCs w:val="20"/>
        </w:rPr>
      </w:pPr>
    </w:p>
    <w:p w14:paraId="19F350B6" w14:textId="42031750" w:rsidR="00BB1903" w:rsidRDefault="00BB1903" w:rsidP="00D5063C">
      <w:pPr>
        <w:rPr>
          <w:rFonts w:cs="Arial"/>
          <w:sz w:val="20"/>
          <w:szCs w:val="20"/>
        </w:rPr>
      </w:pPr>
      <w:r>
        <w:rPr>
          <w:noProof/>
        </w:rPr>
        <w:drawing>
          <wp:anchor distT="0" distB="0" distL="114300" distR="114300" simplePos="0" relativeHeight="251668480" behindDoc="0" locked="0" layoutInCell="1" allowOverlap="1" wp14:anchorId="7B2ED406" wp14:editId="67A0A541">
            <wp:simplePos x="0" y="0"/>
            <wp:positionH relativeFrom="margin">
              <wp:align>left</wp:align>
            </wp:positionH>
            <wp:positionV relativeFrom="paragraph">
              <wp:posOffset>360</wp:posOffset>
            </wp:positionV>
            <wp:extent cx="3247269" cy="2160000"/>
            <wp:effectExtent l="0" t="0" r="0" b="0"/>
            <wp:wrapTopAndBottom/>
            <wp:docPr id="2005203040" name="Grafik 6" descr="Ein Bild, das Kreis, Metallwar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3040" name="Grafik 6" descr="Ein Bild, das Kreis, Metallwaren, Im Haus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726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0"/>
          <w:szCs w:val="20"/>
        </w:rPr>
        <w:t xml:space="preserve">BU: </w:t>
      </w:r>
      <w:r w:rsidRPr="00BB1903">
        <w:rPr>
          <w:rFonts w:cs="Arial"/>
          <w:sz w:val="20"/>
          <w:szCs w:val="20"/>
        </w:rPr>
        <w:t>Höchste Präzision</w:t>
      </w:r>
      <w:r>
        <w:rPr>
          <w:rFonts w:cs="Arial"/>
          <w:sz w:val="20"/>
          <w:szCs w:val="20"/>
        </w:rPr>
        <w:t xml:space="preserve"> für e</w:t>
      </w:r>
      <w:r w:rsidRPr="00BB1903">
        <w:rPr>
          <w:rFonts w:cs="Arial"/>
          <w:sz w:val="20"/>
          <w:szCs w:val="20"/>
        </w:rPr>
        <w:t>rstklassige Schneidtechnik</w:t>
      </w:r>
      <w:r>
        <w:rPr>
          <w:rFonts w:cs="Arial"/>
          <w:sz w:val="20"/>
          <w:szCs w:val="20"/>
        </w:rPr>
        <w:t xml:space="preserve"> in der industriellen Glasverarbeitung </w:t>
      </w:r>
    </w:p>
    <w:p w14:paraId="28AD8B35" w14:textId="4BE4A6D2" w:rsidR="00BB1903" w:rsidRDefault="00BB1903" w:rsidP="00D5063C">
      <w:pPr>
        <w:rPr>
          <w:rFonts w:cs="Arial"/>
          <w:sz w:val="20"/>
          <w:szCs w:val="20"/>
        </w:rPr>
      </w:pPr>
    </w:p>
    <w:p w14:paraId="72F57017" w14:textId="01D9B170" w:rsidR="00D5063C" w:rsidRDefault="003C5662" w:rsidP="00D5063C">
      <w:pPr>
        <w:rPr>
          <w:rFonts w:cs="Arial"/>
          <w:sz w:val="20"/>
          <w:szCs w:val="20"/>
        </w:rPr>
      </w:pPr>
      <w:r>
        <w:rPr>
          <w:rFonts w:cs="Arial"/>
          <w:noProof/>
          <w:sz w:val="20"/>
          <w:szCs w:val="20"/>
        </w:rPr>
        <w:drawing>
          <wp:anchor distT="0" distB="0" distL="114300" distR="114300" simplePos="0" relativeHeight="251672576" behindDoc="0" locked="0" layoutInCell="1" allowOverlap="1" wp14:anchorId="35C63165" wp14:editId="330AFD7A">
            <wp:simplePos x="0" y="0"/>
            <wp:positionH relativeFrom="margin">
              <wp:align>left</wp:align>
            </wp:positionH>
            <wp:positionV relativeFrom="paragraph">
              <wp:posOffset>278196</wp:posOffset>
            </wp:positionV>
            <wp:extent cx="1728000" cy="2160000"/>
            <wp:effectExtent l="0" t="0" r="5715" b="0"/>
            <wp:wrapTopAndBottom/>
            <wp:docPr id="2242522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000" cy="2160000"/>
                    </a:xfrm>
                    <a:prstGeom prst="rect">
                      <a:avLst/>
                    </a:prstGeom>
                    <a:noFill/>
                  </pic:spPr>
                </pic:pic>
              </a:graphicData>
            </a:graphic>
            <wp14:sizeRelH relativeFrom="margin">
              <wp14:pctWidth>0</wp14:pctWidth>
            </wp14:sizeRelH>
            <wp14:sizeRelV relativeFrom="margin">
              <wp14:pctHeight>0</wp14:pctHeight>
            </wp14:sizeRelV>
          </wp:anchor>
        </w:drawing>
      </w:r>
      <w:r w:rsidR="00D5063C" w:rsidRPr="00426A6C">
        <w:rPr>
          <w:rFonts w:cs="Arial"/>
          <w:sz w:val="20"/>
          <w:szCs w:val="20"/>
        </w:rPr>
        <w:t>3. Vakuumtechnik für sicheres Handhaben von Glas</w:t>
      </w:r>
    </w:p>
    <w:p w14:paraId="23082AF9" w14:textId="290C73D1" w:rsidR="003C5662" w:rsidRDefault="003C5662" w:rsidP="00D5063C">
      <w:pPr>
        <w:rPr>
          <w:rFonts w:cs="Arial"/>
          <w:sz w:val="20"/>
          <w:szCs w:val="20"/>
        </w:rPr>
      </w:pPr>
      <w:r>
        <w:rPr>
          <w:rFonts w:cs="Arial"/>
          <w:sz w:val="20"/>
          <w:szCs w:val="20"/>
        </w:rPr>
        <w:t xml:space="preserve">BU: Veribor® </w:t>
      </w:r>
      <w:r w:rsidRPr="003C5662">
        <w:rPr>
          <w:rFonts w:cs="Arial"/>
          <w:sz w:val="20"/>
          <w:szCs w:val="20"/>
        </w:rPr>
        <w:t>Vakuumtechnik mit über 70 Jahren Erfahrung</w:t>
      </w:r>
      <w:r>
        <w:rPr>
          <w:rFonts w:cs="Arial"/>
          <w:sz w:val="20"/>
          <w:szCs w:val="20"/>
        </w:rPr>
        <w:t xml:space="preserve"> für die sichere Handhabung von gasdichten Materialien </w:t>
      </w:r>
    </w:p>
    <w:p w14:paraId="05130F13" w14:textId="4BD2C018" w:rsidR="003C5662" w:rsidRDefault="003C5662" w:rsidP="00D5063C">
      <w:pPr>
        <w:rPr>
          <w:rFonts w:cs="Arial"/>
          <w:sz w:val="20"/>
          <w:szCs w:val="20"/>
        </w:rPr>
      </w:pPr>
    </w:p>
    <w:p w14:paraId="4CDA2794" w14:textId="5DC3ED12" w:rsidR="00D5063C" w:rsidRDefault="003C5662" w:rsidP="00D5063C">
      <w:pPr>
        <w:rPr>
          <w:rFonts w:cs="Arial"/>
          <w:sz w:val="20"/>
          <w:szCs w:val="20"/>
        </w:rPr>
      </w:pPr>
      <w:r>
        <w:rPr>
          <w:noProof/>
        </w:rPr>
        <w:lastRenderedPageBreak/>
        <w:drawing>
          <wp:anchor distT="0" distB="0" distL="114300" distR="114300" simplePos="0" relativeHeight="251667456" behindDoc="0" locked="0" layoutInCell="1" allowOverlap="1" wp14:anchorId="4E88F253" wp14:editId="2336927E">
            <wp:simplePos x="0" y="0"/>
            <wp:positionH relativeFrom="margin">
              <wp:align>left</wp:align>
            </wp:positionH>
            <wp:positionV relativeFrom="paragraph">
              <wp:posOffset>470184</wp:posOffset>
            </wp:positionV>
            <wp:extent cx="3240000" cy="2160000"/>
            <wp:effectExtent l="0" t="0" r="0" b="0"/>
            <wp:wrapTopAndBottom/>
            <wp:docPr id="1112521700" name="Grafik 5" descr="Ein Bild, das Text, Handy, Gerä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21700" name="Grafik 5" descr="Ein Bild, das Text, Handy, Gerät, Person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C" w:rsidRPr="00426A6C">
        <w:rPr>
          <w:rFonts w:cs="Arial"/>
          <w:sz w:val="20"/>
          <w:szCs w:val="20"/>
        </w:rPr>
        <w:t>4. Systemanbieter für Werkstattbedarf mit Glasverklebung, Glasmessgeräten und Glasreinigung</w:t>
      </w:r>
    </w:p>
    <w:p w14:paraId="3A0CC3B8" w14:textId="21498D52" w:rsidR="003C5662" w:rsidRDefault="003C5662" w:rsidP="00D5063C">
      <w:pPr>
        <w:rPr>
          <w:rFonts w:cs="Arial"/>
          <w:sz w:val="20"/>
          <w:szCs w:val="20"/>
        </w:rPr>
      </w:pPr>
      <w:r>
        <w:rPr>
          <w:rFonts w:cs="Arial"/>
          <w:sz w:val="20"/>
          <w:szCs w:val="20"/>
        </w:rPr>
        <w:t xml:space="preserve">BU: </w:t>
      </w:r>
      <w:r w:rsidRPr="003C5662">
        <w:rPr>
          <w:rFonts w:cs="Arial"/>
          <w:sz w:val="20"/>
          <w:szCs w:val="20"/>
        </w:rPr>
        <w:t>GlassBuddy® für die präzise Analyse von Flachglas</w:t>
      </w:r>
    </w:p>
    <w:p w14:paraId="4CA2B417" w14:textId="77777777" w:rsidR="003C5662" w:rsidRDefault="003C5662" w:rsidP="00D5063C">
      <w:pPr>
        <w:rPr>
          <w:rFonts w:cs="Arial"/>
          <w:sz w:val="20"/>
          <w:szCs w:val="20"/>
        </w:rPr>
      </w:pPr>
    </w:p>
    <w:p w14:paraId="70AC2E30" w14:textId="77777777" w:rsidR="003C5662" w:rsidRDefault="003C5662" w:rsidP="00D5063C">
      <w:pPr>
        <w:rPr>
          <w:rFonts w:cs="Arial"/>
          <w:sz w:val="20"/>
          <w:szCs w:val="20"/>
        </w:rPr>
      </w:pPr>
    </w:p>
    <w:p w14:paraId="72200D2E" w14:textId="4B50975E" w:rsidR="003C5662" w:rsidRDefault="003C5662" w:rsidP="00D5063C">
      <w:pPr>
        <w:rPr>
          <w:rFonts w:cs="Arial"/>
          <w:sz w:val="20"/>
          <w:szCs w:val="20"/>
        </w:rPr>
      </w:pPr>
      <w:r>
        <w:rPr>
          <w:noProof/>
        </w:rPr>
        <w:drawing>
          <wp:anchor distT="0" distB="0" distL="114300" distR="114300" simplePos="0" relativeHeight="251664384" behindDoc="0" locked="0" layoutInCell="1" allowOverlap="1" wp14:anchorId="689BFEE5" wp14:editId="1B6F9868">
            <wp:simplePos x="0" y="0"/>
            <wp:positionH relativeFrom="margin">
              <wp:align>left</wp:align>
            </wp:positionH>
            <wp:positionV relativeFrom="paragraph">
              <wp:posOffset>161</wp:posOffset>
            </wp:positionV>
            <wp:extent cx="3521646" cy="2160000"/>
            <wp:effectExtent l="0" t="0" r="3175" b="0"/>
            <wp:wrapTopAndBottom/>
            <wp:docPr id="1626660827" name="Grafik 2" descr="Ein Bild, das Person, Im Haus, Waschbecken, medizinische 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60827" name="Grafik 2" descr="Ein Bild, das Person, Im Haus, Waschbecken, medizinische Ausrüstung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164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0"/>
          <w:szCs w:val="20"/>
        </w:rPr>
        <w:t xml:space="preserve">BU: </w:t>
      </w:r>
      <w:r w:rsidRPr="003C5662">
        <w:rPr>
          <w:rFonts w:cs="Arial"/>
          <w:sz w:val="20"/>
          <w:szCs w:val="20"/>
        </w:rPr>
        <w:t>Glasklebe-Systeme</w:t>
      </w:r>
      <w:r w:rsidR="001C47CC">
        <w:rPr>
          <w:rFonts w:cs="Arial"/>
          <w:sz w:val="20"/>
          <w:szCs w:val="20"/>
        </w:rPr>
        <w:t xml:space="preserve"> Verifix®</w:t>
      </w:r>
      <w:r w:rsidRPr="003C5662">
        <w:rPr>
          <w:rFonts w:cs="Arial"/>
          <w:sz w:val="20"/>
          <w:szCs w:val="20"/>
        </w:rPr>
        <w:t xml:space="preserve"> </w:t>
      </w:r>
      <w:r w:rsidR="001C47CC">
        <w:rPr>
          <w:rFonts w:cs="Arial"/>
          <w:sz w:val="20"/>
          <w:szCs w:val="20"/>
        </w:rPr>
        <w:t>mit kurzen</w:t>
      </w:r>
      <w:r w:rsidRPr="003C5662">
        <w:rPr>
          <w:rFonts w:cs="Arial"/>
          <w:sz w:val="20"/>
          <w:szCs w:val="20"/>
        </w:rPr>
        <w:t xml:space="preserve"> Verarbeitungszeiten</w:t>
      </w:r>
      <w:r w:rsidR="001C47CC">
        <w:rPr>
          <w:rFonts w:cs="Arial"/>
          <w:sz w:val="20"/>
          <w:szCs w:val="20"/>
        </w:rPr>
        <w:t xml:space="preserve"> und präzisem Ergebnis </w:t>
      </w:r>
    </w:p>
    <w:p w14:paraId="5B0542C6" w14:textId="298772CB" w:rsidR="003C5662" w:rsidRPr="00426A6C" w:rsidRDefault="003C5662" w:rsidP="00D5063C">
      <w:pPr>
        <w:rPr>
          <w:rFonts w:cs="Arial"/>
          <w:sz w:val="20"/>
          <w:szCs w:val="20"/>
        </w:rPr>
      </w:pPr>
    </w:p>
    <w:p w14:paraId="10FE4223" w14:textId="3958ED7A" w:rsidR="00AA1B8D" w:rsidRDefault="00AA1B8D" w:rsidP="00056869">
      <w:pPr>
        <w:rPr>
          <w:rFonts w:cs="Arial"/>
          <w:sz w:val="20"/>
          <w:szCs w:val="20"/>
        </w:rPr>
      </w:pPr>
    </w:p>
    <w:p w14:paraId="5225A28C" w14:textId="446BA477" w:rsidR="00AA1B8D" w:rsidRDefault="00AA1B8D" w:rsidP="00056869">
      <w:pPr>
        <w:rPr>
          <w:rFonts w:cs="Arial"/>
          <w:sz w:val="20"/>
          <w:szCs w:val="20"/>
        </w:rPr>
      </w:pPr>
    </w:p>
    <w:p w14:paraId="24040433" w14:textId="08CB2B52" w:rsidR="00AA1B8D" w:rsidRPr="00056869" w:rsidRDefault="00AA1B8D" w:rsidP="00056869">
      <w:pPr>
        <w:rPr>
          <w:rFonts w:cs="Arial"/>
          <w:sz w:val="20"/>
          <w:szCs w:val="20"/>
        </w:rPr>
      </w:pPr>
    </w:p>
    <w:sectPr w:rsidR="00AA1B8D" w:rsidRPr="00056869" w:rsidSect="00E329D6">
      <w:headerReference w:type="even" r:id="rId29"/>
      <w:type w:val="continuous"/>
      <w:pgSz w:w="11906" w:h="16838"/>
      <w:pgMar w:top="1417" w:right="3259"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A1BD6" w14:textId="77777777" w:rsidR="002154CB" w:rsidRDefault="002154CB">
      <w:pPr>
        <w:spacing w:line="240" w:lineRule="auto"/>
      </w:pPr>
      <w:r>
        <w:separator/>
      </w:r>
    </w:p>
  </w:endnote>
  <w:endnote w:type="continuationSeparator" w:id="0">
    <w:p w14:paraId="151C206D" w14:textId="77777777" w:rsidR="002154CB" w:rsidRDefault="002154CB">
      <w:pPr>
        <w:spacing w:line="240" w:lineRule="auto"/>
      </w:pPr>
      <w:r>
        <w:continuationSeparator/>
      </w:r>
    </w:p>
  </w:endnote>
  <w:endnote w:type="continuationNotice" w:id="1">
    <w:p w14:paraId="02E73DCF" w14:textId="77777777" w:rsidR="00EF6459" w:rsidRDefault="00EF64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2EB9" w14:textId="77777777" w:rsidR="002154CB" w:rsidRDefault="002154CB">
    <w:pPr>
      <w:ind w:right="-2823"/>
      <w:rPr>
        <w:rFonts w:ascii="Arial Narrow" w:hAnsi="Arial Narrow"/>
        <w:sz w:val="17"/>
      </w:rPr>
    </w:pPr>
    <w:r>
      <w:t xml:space="preserve">                                                   </w:t>
    </w:r>
    <w:r>
      <w:tab/>
      <w:t xml:space="preserve">                                                                      </w:t>
    </w:r>
    <w:r>
      <w:rPr>
        <w:rFonts w:ascii="Arial Narrow" w:hAnsi="Arial Narrow"/>
        <w:sz w:val="17"/>
      </w:rPr>
      <w:t xml:space="preserve">- </w:t>
    </w:r>
    <w:r w:rsidR="002C2BA0">
      <w:rPr>
        <w:rFonts w:ascii="Arial Narrow" w:hAnsi="Arial Narrow"/>
        <w:sz w:val="17"/>
      </w:rPr>
      <w:fldChar w:fldCharType="begin"/>
    </w:r>
    <w:r>
      <w:rPr>
        <w:rFonts w:ascii="Arial Narrow" w:hAnsi="Arial Narrow"/>
        <w:sz w:val="17"/>
      </w:rPr>
      <w:instrText xml:space="preserve"> PAGE </w:instrText>
    </w:r>
    <w:r w:rsidR="002C2BA0">
      <w:rPr>
        <w:rFonts w:ascii="Arial Narrow" w:hAnsi="Arial Narrow"/>
        <w:sz w:val="17"/>
      </w:rPr>
      <w:fldChar w:fldCharType="separate"/>
    </w:r>
    <w:r w:rsidR="004911F4">
      <w:rPr>
        <w:rFonts w:ascii="Arial Narrow" w:hAnsi="Arial Narrow"/>
        <w:noProof/>
        <w:sz w:val="17"/>
      </w:rPr>
      <w:t>2</w:t>
    </w:r>
    <w:r w:rsidR="002C2BA0">
      <w:rPr>
        <w:rFonts w:ascii="Arial Narrow" w:hAnsi="Arial Narrow"/>
        <w:sz w:val="17"/>
      </w:rPr>
      <w:fldChar w:fldCharType="end"/>
    </w:r>
    <w:r>
      <w:rPr>
        <w:rFonts w:ascii="Arial Narrow" w:hAnsi="Arial Narrow"/>
        <w:sz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EEDD7" w14:textId="77777777" w:rsidR="002154CB" w:rsidRDefault="002154CB">
      <w:pPr>
        <w:spacing w:line="240" w:lineRule="auto"/>
      </w:pPr>
      <w:r>
        <w:separator/>
      </w:r>
    </w:p>
  </w:footnote>
  <w:footnote w:type="continuationSeparator" w:id="0">
    <w:p w14:paraId="5F8B5BB9" w14:textId="77777777" w:rsidR="002154CB" w:rsidRDefault="002154CB">
      <w:pPr>
        <w:spacing w:line="240" w:lineRule="auto"/>
      </w:pPr>
      <w:r>
        <w:continuationSeparator/>
      </w:r>
    </w:p>
  </w:footnote>
  <w:footnote w:type="continuationNotice" w:id="1">
    <w:p w14:paraId="6D388B83" w14:textId="77777777" w:rsidR="00EF6459" w:rsidRDefault="00EF64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48D" w14:textId="77777777" w:rsidR="002154CB" w:rsidRDefault="002154CB" w:rsidP="000C7000">
    <w:pPr>
      <w:framePr w:w="2347" w:hSpace="181" w:wrap="around" w:vAnchor="page" w:hAnchor="page" w:x="9067" w:y="6068" w:anchorLock="1"/>
      <w:shd w:val="solid" w:color="FFFFFF" w:fill="FFFFFF"/>
      <w:spacing w:line="240" w:lineRule="exact"/>
      <w:rPr>
        <w:rFonts w:ascii="Arial Narrow" w:hAnsi="Arial Narrow"/>
      </w:rPr>
    </w:pPr>
    <w:bookmarkStart w:id="0" w:name="OLE_LINK2"/>
    <w:bookmarkStart w:id="1" w:name="OLE_LINK3"/>
  </w:p>
  <w:p w14:paraId="6BB18BCE" w14:textId="77777777" w:rsidR="002154CB" w:rsidRDefault="002154CB" w:rsidP="000C7000">
    <w:pPr>
      <w:framePr w:w="2347" w:hSpace="181" w:wrap="around" w:vAnchor="page" w:hAnchor="page" w:x="9067" w:y="6068" w:anchorLock="1"/>
      <w:shd w:val="solid" w:color="FFFFFF" w:fill="FFFFFF"/>
      <w:spacing w:line="220" w:lineRule="exact"/>
      <w:rPr>
        <w:rFonts w:ascii="Arial Narrow" w:hAnsi="Arial Narrow"/>
        <w:sz w:val="17"/>
      </w:rPr>
    </w:pPr>
    <w:r>
      <w:rPr>
        <w:rFonts w:ascii="Arial Narrow" w:hAnsi="Arial Narrow"/>
        <w:b/>
        <w:bCs/>
        <w:sz w:val="17"/>
      </w:rPr>
      <w:t>Bohle AG</w:t>
    </w:r>
    <w:r>
      <w:rPr>
        <w:rFonts w:ascii="Arial Narrow" w:hAnsi="Arial Narrow"/>
        <w:sz w:val="17"/>
      </w:rPr>
      <w:cr/>
      <w:t xml:space="preserve">Dieselstraße 10 </w:t>
    </w:r>
    <w:r>
      <w:rPr>
        <w:rFonts w:ascii="Arial Narrow" w:hAnsi="Arial Narrow"/>
        <w:sz w:val="17"/>
      </w:rPr>
      <w:cr/>
      <w:t>D-42781 Haan</w:t>
    </w:r>
  </w:p>
  <w:p w14:paraId="154D3BB9" w14:textId="77777777" w:rsidR="002154CB" w:rsidRDefault="002154CB" w:rsidP="000C7000">
    <w:pPr>
      <w:framePr w:w="2347" w:hSpace="181" w:wrap="around" w:vAnchor="page" w:hAnchor="page" w:x="9067" w:y="6068" w:anchorLock="1"/>
      <w:shd w:val="solid" w:color="FFFFFF" w:fill="FFFFFF"/>
      <w:spacing w:line="220" w:lineRule="exact"/>
      <w:rPr>
        <w:rFonts w:ascii="Arial Narrow" w:hAnsi="Arial Narrow"/>
        <w:sz w:val="17"/>
      </w:rPr>
    </w:pPr>
    <w:r>
      <w:rPr>
        <w:rFonts w:ascii="Arial Narrow" w:hAnsi="Arial Narrow"/>
        <w:sz w:val="17"/>
      </w:rPr>
      <w:cr/>
      <w:t>T +49 2129 5568-0</w:t>
    </w:r>
    <w:r>
      <w:rPr>
        <w:rFonts w:ascii="Arial Narrow" w:hAnsi="Arial Narrow"/>
        <w:sz w:val="17"/>
      </w:rPr>
      <w:cr/>
      <w:t>F +49 2129 5568-281</w:t>
    </w:r>
  </w:p>
  <w:p w14:paraId="4EF8F29C" w14:textId="77777777" w:rsidR="002154CB" w:rsidRDefault="002154CB" w:rsidP="000C7000">
    <w:pPr>
      <w:framePr w:w="2347" w:hSpace="181" w:wrap="around" w:vAnchor="page" w:hAnchor="page" w:x="9067" w:y="6068" w:anchorLock="1"/>
      <w:shd w:val="solid" w:color="FFFFFF" w:fill="FFFFFF"/>
      <w:spacing w:line="220" w:lineRule="exact"/>
      <w:rPr>
        <w:rFonts w:ascii="Arial Narrow" w:hAnsi="Arial Narrow" w:cs="Arial"/>
        <w:sz w:val="17"/>
        <w:szCs w:val="12"/>
        <w:lang w:val="fr-FR"/>
      </w:rPr>
    </w:pPr>
  </w:p>
  <w:p w14:paraId="3F8032AC" w14:textId="791A9A32" w:rsidR="002154CB" w:rsidRDefault="008A3403" w:rsidP="000C7000">
    <w:pPr>
      <w:framePr w:w="2347" w:hSpace="181" w:wrap="around" w:vAnchor="page" w:hAnchor="page" w:x="9067" w:y="6068" w:anchorLock="1"/>
      <w:shd w:val="solid" w:color="FFFFFF" w:fill="FFFFFF"/>
      <w:spacing w:line="220" w:lineRule="exact"/>
      <w:rPr>
        <w:rFonts w:ascii="Arial Narrow" w:hAnsi="Arial Narrow"/>
        <w:color w:val="auto"/>
        <w:sz w:val="17"/>
        <w:lang w:val="fr-FR"/>
      </w:rPr>
    </w:pPr>
    <w:r>
      <w:rPr>
        <w:rFonts w:ascii="Arial Narrow" w:hAnsi="Arial Narrow"/>
        <w:color w:val="auto"/>
        <w:sz w:val="17"/>
        <w:lang w:val="fr-FR"/>
      </w:rPr>
      <w:t>info@bohle.de</w:t>
    </w:r>
  </w:p>
  <w:p w14:paraId="3424CED2" w14:textId="02370617" w:rsidR="002154CB" w:rsidRPr="00E329D6" w:rsidRDefault="002154CB" w:rsidP="000C7000">
    <w:pPr>
      <w:framePr w:w="2347" w:hSpace="181" w:wrap="around" w:vAnchor="page" w:hAnchor="page" w:x="9067" w:y="6068" w:anchorLock="1"/>
      <w:shd w:val="solid" w:color="FFFFFF" w:fill="FFFFFF"/>
      <w:spacing w:line="220" w:lineRule="exact"/>
      <w:rPr>
        <w:rFonts w:ascii="Arial Narrow" w:hAnsi="Arial Narrow" w:cs="Arial"/>
        <w:sz w:val="17"/>
        <w:szCs w:val="12"/>
        <w:lang w:val="fr-FR"/>
      </w:rPr>
    </w:pPr>
    <w:r w:rsidRPr="00E329D6">
      <w:rPr>
        <w:rFonts w:ascii="Arial Narrow" w:hAnsi="Arial Narrow"/>
        <w:sz w:val="17"/>
        <w:lang w:val="fr-FR"/>
      </w:rPr>
      <w:t>www.bohle.</w:t>
    </w:r>
    <w:r w:rsidR="00E17386">
      <w:rPr>
        <w:rFonts w:ascii="Arial Narrow" w:hAnsi="Arial Narrow"/>
        <w:sz w:val="17"/>
        <w:lang w:val="fr-FR"/>
      </w:rPr>
      <w:t>com</w:t>
    </w:r>
  </w:p>
  <w:p w14:paraId="031F1C12" w14:textId="77777777" w:rsidR="002154CB" w:rsidRPr="00E329D6" w:rsidRDefault="002154CB" w:rsidP="000C7000">
    <w:pPr>
      <w:framePr w:w="2347" w:hSpace="181" w:wrap="around" w:vAnchor="page" w:hAnchor="page" w:x="9067" w:y="6068" w:anchorLock="1"/>
      <w:shd w:val="solid" w:color="FFFFFF" w:fill="FFFFFF"/>
      <w:spacing w:line="220" w:lineRule="exact"/>
      <w:rPr>
        <w:rFonts w:ascii="Arial Narrow" w:hAnsi="Arial Narrow" w:cs="Arial"/>
        <w:sz w:val="17"/>
        <w:szCs w:val="12"/>
        <w:lang w:val="fr-FR"/>
      </w:rPr>
    </w:pPr>
  </w:p>
  <w:p w14:paraId="5B84807B" w14:textId="77777777" w:rsidR="002154CB" w:rsidRPr="00E329D6" w:rsidRDefault="002154CB" w:rsidP="000C7000">
    <w:pPr>
      <w:framePr w:w="2347" w:hSpace="181" w:wrap="around" w:vAnchor="page" w:hAnchor="page" w:x="9067" w:y="6068" w:anchorLock="1"/>
      <w:shd w:val="solid" w:color="FFFFFF" w:fill="FFFFFF"/>
      <w:spacing w:line="220" w:lineRule="exact"/>
      <w:rPr>
        <w:rFonts w:ascii="Arial Narrow" w:hAnsi="Arial Narrow"/>
        <w:b/>
        <w:bCs/>
        <w:color w:val="auto"/>
        <w:sz w:val="17"/>
        <w:lang w:val="fr-FR"/>
      </w:rPr>
    </w:pPr>
  </w:p>
  <w:p w14:paraId="0541D365" w14:textId="77777777" w:rsidR="002154CB" w:rsidRPr="00E329D6" w:rsidRDefault="002154CB" w:rsidP="000C7000">
    <w:pPr>
      <w:framePr w:w="2347" w:hSpace="181" w:wrap="around" w:vAnchor="page" w:hAnchor="page" w:x="9067" w:y="6068" w:anchorLock="1"/>
      <w:shd w:val="solid" w:color="FFFFFF" w:fill="FFFFFF"/>
      <w:spacing w:line="240" w:lineRule="exact"/>
      <w:rPr>
        <w:rFonts w:ascii="Arial Narrow" w:hAnsi="Arial Narrow"/>
        <w:sz w:val="17"/>
        <w:lang w:val="fr-FR"/>
      </w:rPr>
    </w:pPr>
  </w:p>
  <w:p w14:paraId="4957729A" w14:textId="77777777" w:rsidR="002154CB" w:rsidRPr="00E329D6" w:rsidRDefault="002154CB" w:rsidP="000C7000">
    <w:pPr>
      <w:framePr w:w="2347" w:hSpace="181" w:wrap="around" w:vAnchor="page" w:hAnchor="page" w:x="9067" w:y="6068" w:anchorLock="1"/>
      <w:shd w:val="solid" w:color="FFFFFF" w:fill="FFFFFF"/>
      <w:spacing w:line="240" w:lineRule="exact"/>
      <w:rPr>
        <w:lang w:val="fr-FR"/>
      </w:rPr>
    </w:pPr>
    <w:r w:rsidRPr="00E329D6">
      <w:rPr>
        <w:rFonts w:ascii="Arial Narrow" w:hAnsi="Arial Narrow"/>
        <w:sz w:val="17"/>
        <w:lang w:val="fr-FR"/>
      </w:rPr>
      <w:cr/>
    </w:r>
    <w:bookmarkEnd w:id="0"/>
    <w:bookmarkEnd w:id="1"/>
  </w:p>
  <w:p w14:paraId="3AD45E87" w14:textId="77777777" w:rsidR="002154CB" w:rsidRPr="008A3403" w:rsidRDefault="002154CB" w:rsidP="000C7000">
    <w:pPr>
      <w:framePr w:hSpace="181" w:wrap="around" w:vAnchor="page" w:hAnchor="margin" w:y="2853" w:anchorLock="1"/>
      <w:rPr>
        <w:rFonts w:cs="Arial"/>
        <w:b/>
        <w:sz w:val="28"/>
        <w:szCs w:val="28"/>
        <w:lang w:val="fr-FR"/>
      </w:rPr>
    </w:pPr>
    <w:r w:rsidRPr="008A3403">
      <w:rPr>
        <w:rFonts w:cs="Arial"/>
        <w:b/>
        <w:sz w:val="28"/>
        <w:szCs w:val="28"/>
        <w:lang w:val="fr-FR"/>
      </w:rPr>
      <w:t>Presseinformation</w:t>
    </w:r>
  </w:p>
  <w:p w14:paraId="4D15E44C" w14:textId="01BF35E3" w:rsidR="001532BF" w:rsidRPr="008A3403" w:rsidRDefault="001532BF" w:rsidP="001532BF">
    <w:pPr>
      <w:pStyle w:val="Kopfzeile"/>
      <w:rPr>
        <w:color w:val="FF0000"/>
        <w:sz w:val="48"/>
        <w:szCs w:val="52"/>
        <w:lang w:val="fr-FR"/>
      </w:rPr>
    </w:pPr>
    <w:r>
      <w:rPr>
        <w:noProof/>
      </w:rPr>
      <w:drawing>
        <wp:anchor distT="0" distB="0" distL="114300" distR="114300" simplePos="0" relativeHeight="251658240" behindDoc="0" locked="0" layoutInCell="1" allowOverlap="1" wp14:anchorId="16E816C9" wp14:editId="571EA57A">
          <wp:simplePos x="0" y="0"/>
          <wp:positionH relativeFrom="rightMargin">
            <wp:posOffset>257810</wp:posOffset>
          </wp:positionH>
          <wp:positionV relativeFrom="paragraph">
            <wp:posOffset>6985</wp:posOffset>
          </wp:positionV>
          <wp:extent cx="1612309" cy="573206"/>
          <wp:effectExtent l="0" t="0" r="6985" b="0"/>
          <wp:wrapThrough wrapText="bothSides">
            <wp:wrapPolygon edited="0">
              <wp:start x="0" y="0"/>
              <wp:lineTo x="0" y="20834"/>
              <wp:lineTo x="21438" y="20834"/>
              <wp:lineTo x="2143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12309" cy="573206"/>
                  </a:xfrm>
                  <a:prstGeom prst="rect">
                    <a:avLst/>
                  </a:prstGeom>
                </pic:spPr>
              </pic:pic>
            </a:graphicData>
          </a:graphic>
          <wp14:sizeRelH relativeFrom="margin">
            <wp14:pctWidth>0</wp14:pctWidth>
          </wp14:sizeRelH>
          <wp14:sizeRelV relativeFrom="margin">
            <wp14:pctHeight>0</wp14:pctHeight>
          </wp14:sizeRelV>
        </wp:anchor>
      </w:drawing>
    </w:r>
  </w:p>
  <w:p w14:paraId="003B400E" w14:textId="2F2BC004" w:rsidR="002154CB" w:rsidRPr="008A3403" w:rsidRDefault="002154CB">
    <w:pPr>
      <w:pStyle w:val="Kopfzeile"/>
      <w:rPr>
        <w:color w:val="FF0000"/>
        <w:sz w:val="48"/>
        <w:szCs w:val="52"/>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2CC7" w14:textId="77777777" w:rsidR="002154CB" w:rsidRDefault="002154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0CAB"/>
    <w:multiLevelType w:val="hybridMultilevel"/>
    <w:tmpl w:val="448629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B51F37"/>
    <w:multiLevelType w:val="hybridMultilevel"/>
    <w:tmpl w:val="69961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236164"/>
    <w:multiLevelType w:val="hybridMultilevel"/>
    <w:tmpl w:val="737CC6BE"/>
    <w:lvl w:ilvl="0" w:tplc="CE984E8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6A1EFA"/>
    <w:multiLevelType w:val="hybridMultilevel"/>
    <w:tmpl w:val="7794D358"/>
    <w:lvl w:ilvl="0" w:tplc="D38A098A">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8328FD"/>
    <w:multiLevelType w:val="hybridMultilevel"/>
    <w:tmpl w:val="CACEF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15702746">
    <w:abstractNumId w:val="1"/>
  </w:num>
  <w:num w:numId="2" w16cid:durableId="1226723628">
    <w:abstractNumId w:val="3"/>
  </w:num>
  <w:num w:numId="3" w16cid:durableId="1271350832">
    <w:abstractNumId w:val="4"/>
  </w:num>
  <w:num w:numId="4" w16cid:durableId="1507163364">
    <w:abstractNumId w:val="0"/>
  </w:num>
  <w:num w:numId="5" w16cid:durableId="1551068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cumentProtection w:edit="forms" w:enforcement="0"/>
  <w:defaultTabStop w:val="708"/>
  <w:autoHyphenation/>
  <w:hyphenationZone w:val="425"/>
  <w:noPunctuationKerning/>
  <w:characterSpacingControl w:val="doNotCompress"/>
  <w:hdrShapeDefaults>
    <o:shapedefaults v:ext="edit" spidmax="890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53"/>
    <w:rsid w:val="00007B6E"/>
    <w:rsid w:val="00026FBC"/>
    <w:rsid w:val="000423A8"/>
    <w:rsid w:val="00056869"/>
    <w:rsid w:val="00066E05"/>
    <w:rsid w:val="00095CA3"/>
    <w:rsid w:val="000B3D6C"/>
    <w:rsid w:val="000C138B"/>
    <w:rsid w:val="000C6E8C"/>
    <w:rsid w:val="000C7000"/>
    <w:rsid w:val="000D1DE9"/>
    <w:rsid w:val="001043AD"/>
    <w:rsid w:val="00106F0F"/>
    <w:rsid w:val="00125689"/>
    <w:rsid w:val="0012591C"/>
    <w:rsid w:val="001310E4"/>
    <w:rsid w:val="00134397"/>
    <w:rsid w:val="001532BF"/>
    <w:rsid w:val="00160EE8"/>
    <w:rsid w:val="00191173"/>
    <w:rsid w:val="001A1A81"/>
    <w:rsid w:val="001B1E16"/>
    <w:rsid w:val="001C47CC"/>
    <w:rsid w:val="002055B8"/>
    <w:rsid w:val="002154CB"/>
    <w:rsid w:val="00224586"/>
    <w:rsid w:val="002246E1"/>
    <w:rsid w:val="0023725D"/>
    <w:rsid w:val="00245ADB"/>
    <w:rsid w:val="00253064"/>
    <w:rsid w:val="00266C97"/>
    <w:rsid w:val="002873D1"/>
    <w:rsid w:val="002930E0"/>
    <w:rsid w:val="00294EA4"/>
    <w:rsid w:val="002965E2"/>
    <w:rsid w:val="002B7601"/>
    <w:rsid w:val="002C2BA0"/>
    <w:rsid w:val="002E4552"/>
    <w:rsid w:val="002E6EE7"/>
    <w:rsid w:val="00331A3C"/>
    <w:rsid w:val="00332B4F"/>
    <w:rsid w:val="00334561"/>
    <w:rsid w:val="00342373"/>
    <w:rsid w:val="00350ECA"/>
    <w:rsid w:val="00357F31"/>
    <w:rsid w:val="00375B89"/>
    <w:rsid w:val="003822A4"/>
    <w:rsid w:val="00397BB8"/>
    <w:rsid w:val="003A0461"/>
    <w:rsid w:val="003C5662"/>
    <w:rsid w:val="003D696F"/>
    <w:rsid w:val="003D799C"/>
    <w:rsid w:val="003E6D49"/>
    <w:rsid w:val="003F0E04"/>
    <w:rsid w:val="003F2851"/>
    <w:rsid w:val="00415EF1"/>
    <w:rsid w:val="00426A6C"/>
    <w:rsid w:val="00441400"/>
    <w:rsid w:val="00442A51"/>
    <w:rsid w:val="0044752D"/>
    <w:rsid w:val="004700D8"/>
    <w:rsid w:val="00480118"/>
    <w:rsid w:val="004911F4"/>
    <w:rsid w:val="004914E0"/>
    <w:rsid w:val="00492D45"/>
    <w:rsid w:val="00495ABE"/>
    <w:rsid w:val="004A68FE"/>
    <w:rsid w:val="004B6371"/>
    <w:rsid w:val="004C1E63"/>
    <w:rsid w:val="004C201E"/>
    <w:rsid w:val="004C48F7"/>
    <w:rsid w:val="004C7D96"/>
    <w:rsid w:val="004D1630"/>
    <w:rsid w:val="004D5B7C"/>
    <w:rsid w:val="004E604A"/>
    <w:rsid w:val="004F37D4"/>
    <w:rsid w:val="00504EDE"/>
    <w:rsid w:val="00505F98"/>
    <w:rsid w:val="00510357"/>
    <w:rsid w:val="0051493F"/>
    <w:rsid w:val="00540655"/>
    <w:rsid w:val="00545F70"/>
    <w:rsid w:val="00556808"/>
    <w:rsid w:val="0057516F"/>
    <w:rsid w:val="00581047"/>
    <w:rsid w:val="005871C2"/>
    <w:rsid w:val="005C5CE0"/>
    <w:rsid w:val="005C670E"/>
    <w:rsid w:val="005D2300"/>
    <w:rsid w:val="005E1763"/>
    <w:rsid w:val="005E2CD1"/>
    <w:rsid w:val="005E43F2"/>
    <w:rsid w:val="005E5339"/>
    <w:rsid w:val="005E5686"/>
    <w:rsid w:val="005E6E2D"/>
    <w:rsid w:val="006040F5"/>
    <w:rsid w:val="006165BB"/>
    <w:rsid w:val="00634182"/>
    <w:rsid w:val="00667A54"/>
    <w:rsid w:val="00667AEF"/>
    <w:rsid w:val="00680E13"/>
    <w:rsid w:val="006859E9"/>
    <w:rsid w:val="006A57B2"/>
    <w:rsid w:val="006C2AA1"/>
    <w:rsid w:val="006D1D78"/>
    <w:rsid w:val="006D45D3"/>
    <w:rsid w:val="006D4B7E"/>
    <w:rsid w:val="007144EC"/>
    <w:rsid w:val="007270C7"/>
    <w:rsid w:val="00734A36"/>
    <w:rsid w:val="00745C1F"/>
    <w:rsid w:val="007527E0"/>
    <w:rsid w:val="007528BB"/>
    <w:rsid w:val="007579B9"/>
    <w:rsid w:val="00775959"/>
    <w:rsid w:val="007D6B91"/>
    <w:rsid w:val="007F0F02"/>
    <w:rsid w:val="007F1388"/>
    <w:rsid w:val="007F5B1B"/>
    <w:rsid w:val="00817755"/>
    <w:rsid w:val="00821E22"/>
    <w:rsid w:val="00834477"/>
    <w:rsid w:val="008428C0"/>
    <w:rsid w:val="0084384A"/>
    <w:rsid w:val="00866617"/>
    <w:rsid w:val="0087698A"/>
    <w:rsid w:val="00883A5E"/>
    <w:rsid w:val="00883C3F"/>
    <w:rsid w:val="00891DA9"/>
    <w:rsid w:val="00893301"/>
    <w:rsid w:val="008A3403"/>
    <w:rsid w:val="008B2F53"/>
    <w:rsid w:val="008B3209"/>
    <w:rsid w:val="008B4D7A"/>
    <w:rsid w:val="008B6BBE"/>
    <w:rsid w:val="008D48DB"/>
    <w:rsid w:val="008E1FF1"/>
    <w:rsid w:val="008F016B"/>
    <w:rsid w:val="008F3DED"/>
    <w:rsid w:val="009009A3"/>
    <w:rsid w:val="00904308"/>
    <w:rsid w:val="00910B72"/>
    <w:rsid w:val="009111F6"/>
    <w:rsid w:val="009129B6"/>
    <w:rsid w:val="00912CAF"/>
    <w:rsid w:val="00926023"/>
    <w:rsid w:val="00932E6E"/>
    <w:rsid w:val="009552D1"/>
    <w:rsid w:val="00971A87"/>
    <w:rsid w:val="009B0513"/>
    <w:rsid w:val="009B2B9D"/>
    <w:rsid w:val="009C3718"/>
    <w:rsid w:val="009D0D59"/>
    <w:rsid w:val="009D4345"/>
    <w:rsid w:val="009F14AE"/>
    <w:rsid w:val="00A06DDE"/>
    <w:rsid w:val="00A16F89"/>
    <w:rsid w:val="00A270FA"/>
    <w:rsid w:val="00A3415E"/>
    <w:rsid w:val="00A34F01"/>
    <w:rsid w:val="00A37712"/>
    <w:rsid w:val="00A43339"/>
    <w:rsid w:val="00A459B1"/>
    <w:rsid w:val="00A7442B"/>
    <w:rsid w:val="00A754F3"/>
    <w:rsid w:val="00A8617A"/>
    <w:rsid w:val="00A87B28"/>
    <w:rsid w:val="00A97568"/>
    <w:rsid w:val="00A97C33"/>
    <w:rsid w:val="00AA1B8D"/>
    <w:rsid w:val="00AB6EC1"/>
    <w:rsid w:val="00AD0170"/>
    <w:rsid w:val="00AF4F1D"/>
    <w:rsid w:val="00B026DC"/>
    <w:rsid w:val="00B04296"/>
    <w:rsid w:val="00B11B0D"/>
    <w:rsid w:val="00B557FC"/>
    <w:rsid w:val="00B74414"/>
    <w:rsid w:val="00B744C1"/>
    <w:rsid w:val="00B75775"/>
    <w:rsid w:val="00B75CCC"/>
    <w:rsid w:val="00B94DCF"/>
    <w:rsid w:val="00B96D19"/>
    <w:rsid w:val="00BA34C2"/>
    <w:rsid w:val="00BB1592"/>
    <w:rsid w:val="00BB1903"/>
    <w:rsid w:val="00BB5615"/>
    <w:rsid w:val="00BB5C8A"/>
    <w:rsid w:val="00BC5429"/>
    <w:rsid w:val="00BE12DE"/>
    <w:rsid w:val="00C156C4"/>
    <w:rsid w:val="00C372E9"/>
    <w:rsid w:val="00C56669"/>
    <w:rsid w:val="00C63EBB"/>
    <w:rsid w:val="00C75BBB"/>
    <w:rsid w:val="00C80FCB"/>
    <w:rsid w:val="00CB37D4"/>
    <w:rsid w:val="00CC1E62"/>
    <w:rsid w:val="00CE5E78"/>
    <w:rsid w:val="00CE63D5"/>
    <w:rsid w:val="00D03DF8"/>
    <w:rsid w:val="00D16F17"/>
    <w:rsid w:val="00D21459"/>
    <w:rsid w:val="00D364EE"/>
    <w:rsid w:val="00D5063C"/>
    <w:rsid w:val="00D84FB6"/>
    <w:rsid w:val="00D97C10"/>
    <w:rsid w:val="00DA12F8"/>
    <w:rsid w:val="00DA6D99"/>
    <w:rsid w:val="00DE41B3"/>
    <w:rsid w:val="00DF64BF"/>
    <w:rsid w:val="00E06181"/>
    <w:rsid w:val="00E06B98"/>
    <w:rsid w:val="00E11C0F"/>
    <w:rsid w:val="00E15CEC"/>
    <w:rsid w:val="00E17386"/>
    <w:rsid w:val="00E329D6"/>
    <w:rsid w:val="00E337B1"/>
    <w:rsid w:val="00E4239A"/>
    <w:rsid w:val="00E43B8E"/>
    <w:rsid w:val="00E4552C"/>
    <w:rsid w:val="00E46CAC"/>
    <w:rsid w:val="00E51466"/>
    <w:rsid w:val="00E54BDA"/>
    <w:rsid w:val="00E562D6"/>
    <w:rsid w:val="00E66317"/>
    <w:rsid w:val="00EA2321"/>
    <w:rsid w:val="00EB548F"/>
    <w:rsid w:val="00EB59C8"/>
    <w:rsid w:val="00EC3A5E"/>
    <w:rsid w:val="00EC3F3C"/>
    <w:rsid w:val="00ED05CD"/>
    <w:rsid w:val="00ED3F78"/>
    <w:rsid w:val="00EF36E7"/>
    <w:rsid w:val="00EF6459"/>
    <w:rsid w:val="00F0085B"/>
    <w:rsid w:val="00F0164D"/>
    <w:rsid w:val="00F51222"/>
    <w:rsid w:val="00F83721"/>
    <w:rsid w:val="00F9522C"/>
    <w:rsid w:val="00FB5084"/>
    <w:rsid w:val="00FC3414"/>
    <w:rsid w:val="00FE628B"/>
    <w:rsid w:val="00FE7D6C"/>
    <w:rsid w:val="00FF24C9"/>
    <w:rsid w:val="01F80FDB"/>
    <w:rsid w:val="05E233BA"/>
    <w:rsid w:val="354DFEFC"/>
    <w:rsid w:val="37357CFE"/>
    <w:rsid w:val="4702AE69"/>
    <w:rsid w:val="4FD25D90"/>
    <w:rsid w:val="51CF2B73"/>
    <w:rsid w:val="5BAD82E9"/>
    <w:rsid w:val="5C396D13"/>
    <w:rsid w:val="5DD53D74"/>
    <w:rsid w:val="614A8273"/>
    <w:rsid w:val="6217046F"/>
    <w:rsid w:val="6C5CD8A8"/>
    <w:rsid w:val="730718B1"/>
    <w:rsid w:val="7B734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2F8E0489"/>
  <w15:docId w15:val="{8C4B4829-1E31-4401-83AB-16D5D6CB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6808"/>
    <w:pPr>
      <w:spacing w:line="300" w:lineRule="exact"/>
    </w:pPr>
    <w:rPr>
      <w:rFonts w:ascii="Arial" w:hAnsi="Arial"/>
      <w:color w:val="000000"/>
      <w:sz w:val="22"/>
      <w:szCs w:val="24"/>
    </w:rPr>
  </w:style>
  <w:style w:type="paragraph" w:styleId="berschrift1">
    <w:name w:val="heading 1"/>
    <w:basedOn w:val="Standard"/>
    <w:next w:val="Standard"/>
    <w:qFormat/>
    <w:rsid w:val="00556808"/>
    <w:pPr>
      <w:keepNext/>
      <w:outlineLvl w:val="0"/>
    </w:pPr>
    <w:rPr>
      <w:b/>
      <w:bCs/>
    </w:rPr>
  </w:style>
  <w:style w:type="paragraph" w:styleId="berschrift3">
    <w:name w:val="heading 3"/>
    <w:basedOn w:val="Standard"/>
    <w:next w:val="Standard"/>
    <w:link w:val="berschrift3Zchn"/>
    <w:qFormat/>
    <w:rsid w:val="00E329D6"/>
    <w:pPr>
      <w:keepNext/>
      <w:spacing w:line="360" w:lineRule="auto"/>
      <w:outlineLvl w:val="2"/>
    </w:pPr>
    <w:rPr>
      <w:rFonts w:cs="Arial"/>
      <w:b/>
      <w:bCs/>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feldBrief">
    <w:name w:val="Adressfeld Brief"/>
    <w:basedOn w:val="Standard"/>
    <w:rsid w:val="00556808"/>
    <w:pPr>
      <w:framePr w:w="3240" w:h="1440" w:hSpace="180" w:wrap="around" w:vAnchor="text" w:hAnchor="page" w:x="1248" w:y="167"/>
    </w:pPr>
    <w:rPr>
      <w:rFonts w:cs="Arial"/>
    </w:rPr>
  </w:style>
  <w:style w:type="paragraph" w:customStyle="1" w:styleId="TextbereichBrief">
    <w:name w:val="Textbereich Brief"/>
    <w:basedOn w:val="Standard"/>
    <w:rsid w:val="00556808"/>
    <w:pPr>
      <w:shd w:val="solid" w:color="FFFFFF" w:fill="FFFFFF"/>
    </w:pPr>
    <w:rPr>
      <w:rFonts w:cs="Arial"/>
      <w:bCs/>
    </w:rPr>
  </w:style>
  <w:style w:type="paragraph" w:styleId="Kopfzeile">
    <w:name w:val="header"/>
    <w:basedOn w:val="Standard"/>
    <w:link w:val="KopfzeileZchn"/>
    <w:semiHidden/>
    <w:rsid w:val="00556808"/>
    <w:pPr>
      <w:tabs>
        <w:tab w:val="center" w:pos="4536"/>
        <w:tab w:val="right" w:pos="9072"/>
      </w:tabs>
    </w:pPr>
  </w:style>
  <w:style w:type="paragraph" w:styleId="Fuzeile">
    <w:name w:val="footer"/>
    <w:basedOn w:val="Standard"/>
    <w:semiHidden/>
    <w:rsid w:val="00556808"/>
    <w:pPr>
      <w:tabs>
        <w:tab w:val="center" w:pos="4536"/>
        <w:tab w:val="right" w:pos="9072"/>
      </w:tabs>
    </w:pPr>
  </w:style>
  <w:style w:type="paragraph" w:styleId="Beschriftung">
    <w:name w:val="caption"/>
    <w:basedOn w:val="Standard"/>
    <w:next w:val="Standard"/>
    <w:qFormat/>
    <w:rsid w:val="00556808"/>
    <w:pPr>
      <w:framePr w:w="2631" w:h="9078" w:hRule="exact" w:hSpace="181" w:wrap="around" w:vAnchor="page" w:hAnchor="page" w:x="8987" w:y="5936" w:anchorLock="1"/>
      <w:shd w:val="solid" w:color="FFFFFF" w:fill="FFFFFF"/>
      <w:spacing w:line="240" w:lineRule="exact"/>
    </w:pPr>
    <w:rPr>
      <w:rFonts w:ascii="Arial Narrow" w:hAnsi="Arial Narrow"/>
      <w:b/>
      <w:bCs/>
      <w:sz w:val="17"/>
    </w:rPr>
  </w:style>
  <w:style w:type="paragraph" w:customStyle="1" w:styleId="HKFuF85Mitte">
    <w:name w:val="HK Fuß F 8.5 Mitte"/>
    <w:rsid w:val="00556808"/>
    <w:pPr>
      <w:tabs>
        <w:tab w:val="right" w:pos="1531"/>
        <w:tab w:val="right" w:pos="3742"/>
      </w:tabs>
      <w:spacing w:line="190" w:lineRule="atLeast"/>
      <w:jc w:val="center"/>
    </w:pPr>
    <w:rPr>
      <w:rFonts w:ascii="Univers 55" w:hAnsi="Univers 55"/>
      <w:b/>
      <w:snapToGrid w:val="0"/>
      <w:color w:val="000000"/>
      <w:spacing w:val="-15"/>
      <w:sz w:val="17"/>
    </w:rPr>
  </w:style>
  <w:style w:type="character" w:styleId="Hyperlink">
    <w:name w:val="Hyperlink"/>
    <w:basedOn w:val="Absatz-Standardschriftart"/>
    <w:semiHidden/>
    <w:rsid w:val="00556808"/>
    <w:rPr>
      <w:color w:val="0000FF"/>
      <w:u w:val="single"/>
    </w:rPr>
  </w:style>
  <w:style w:type="character" w:customStyle="1" w:styleId="berschrift3Zchn">
    <w:name w:val="Überschrift 3 Zchn"/>
    <w:basedOn w:val="Absatz-Standardschriftart"/>
    <w:link w:val="berschrift3"/>
    <w:rsid w:val="00E329D6"/>
    <w:rPr>
      <w:rFonts w:ascii="Arial" w:hAnsi="Arial" w:cs="Arial"/>
      <w:b/>
      <w:bCs/>
      <w:sz w:val="22"/>
      <w:szCs w:val="24"/>
    </w:rPr>
  </w:style>
  <w:style w:type="character" w:customStyle="1" w:styleId="KopfzeileZchn">
    <w:name w:val="Kopfzeile Zchn"/>
    <w:basedOn w:val="Absatz-Standardschriftart"/>
    <w:link w:val="Kopfzeile"/>
    <w:semiHidden/>
    <w:rsid w:val="00926023"/>
    <w:rPr>
      <w:rFonts w:ascii="Arial" w:hAnsi="Arial"/>
      <w:color w:val="000000"/>
      <w:sz w:val="22"/>
      <w:szCs w:val="24"/>
    </w:rPr>
  </w:style>
  <w:style w:type="paragraph" w:styleId="Sprechblasentext">
    <w:name w:val="Balloon Text"/>
    <w:basedOn w:val="Standard"/>
    <w:link w:val="SprechblasentextZchn"/>
    <w:uiPriority w:val="99"/>
    <w:semiHidden/>
    <w:unhideWhenUsed/>
    <w:rsid w:val="00F8372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3721"/>
    <w:rPr>
      <w:rFonts w:ascii="Tahoma" w:hAnsi="Tahoma" w:cs="Tahoma"/>
      <w:color w:val="000000"/>
      <w:sz w:val="16"/>
      <w:szCs w:val="16"/>
    </w:rPr>
  </w:style>
  <w:style w:type="paragraph" w:customStyle="1" w:styleId="Default">
    <w:name w:val="Default"/>
    <w:rsid w:val="00245ADB"/>
    <w:pPr>
      <w:autoSpaceDE w:val="0"/>
      <w:autoSpaceDN w:val="0"/>
      <w:adjustRightInd w:val="0"/>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BE12DE"/>
    <w:rPr>
      <w:sz w:val="16"/>
      <w:szCs w:val="16"/>
    </w:rPr>
  </w:style>
  <w:style w:type="paragraph" w:styleId="Kommentartext">
    <w:name w:val="annotation text"/>
    <w:basedOn w:val="Standard"/>
    <w:link w:val="KommentartextZchn"/>
    <w:uiPriority w:val="99"/>
    <w:unhideWhenUsed/>
    <w:rsid w:val="00BE12DE"/>
    <w:pPr>
      <w:spacing w:line="240" w:lineRule="auto"/>
    </w:pPr>
    <w:rPr>
      <w:sz w:val="20"/>
      <w:szCs w:val="20"/>
    </w:rPr>
  </w:style>
  <w:style w:type="character" w:customStyle="1" w:styleId="KommentartextZchn">
    <w:name w:val="Kommentartext Zchn"/>
    <w:basedOn w:val="Absatz-Standardschriftart"/>
    <w:link w:val="Kommentartext"/>
    <w:uiPriority w:val="99"/>
    <w:rsid w:val="00BE12DE"/>
    <w:rPr>
      <w:rFonts w:ascii="Arial" w:hAnsi="Arial"/>
      <w:color w:val="000000"/>
    </w:rPr>
  </w:style>
  <w:style w:type="paragraph" w:styleId="Kommentarthema">
    <w:name w:val="annotation subject"/>
    <w:basedOn w:val="Kommentartext"/>
    <w:next w:val="Kommentartext"/>
    <w:link w:val="KommentarthemaZchn"/>
    <w:uiPriority w:val="99"/>
    <w:semiHidden/>
    <w:unhideWhenUsed/>
    <w:rsid w:val="00BE12DE"/>
    <w:rPr>
      <w:b/>
      <w:bCs/>
    </w:rPr>
  </w:style>
  <w:style w:type="character" w:customStyle="1" w:styleId="KommentarthemaZchn">
    <w:name w:val="Kommentarthema Zchn"/>
    <w:basedOn w:val="KommentartextZchn"/>
    <w:link w:val="Kommentarthema"/>
    <w:uiPriority w:val="99"/>
    <w:semiHidden/>
    <w:rsid w:val="00BE12DE"/>
    <w:rPr>
      <w:rFonts w:ascii="Arial" w:hAnsi="Arial"/>
      <w:b/>
      <w:bCs/>
      <w:color w:val="000000"/>
    </w:rPr>
  </w:style>
  <w:style w:type="character" w:customStyle="1" w:styleId="NichtaufgelsteErwhnung1">
    <w:name w:val="Nicht aufgelöste Erwähnung1"/>
    <w:basedOn w:val="Absatz-Standardschriftart"/>
    <w:uiPriority w:val="99"/>
    <w:semiHidden/>
    <w:unhideWhenUsed/>
    <w:rsid w:val="002246E1"/>
    <w:rPr>
      <w:color w:val="605E5C"/>
      <w:shd w:val="clear" w:color="auto" w:fill="E1DFDD"/>
    </w:rPr>
  </w:style>
  <w:style w:type="paragraph" w:styleId="Listenabsatz">
    <w:name w:val="List Paragraph"/>
    <w:basedOn w:val="Standard"/>
    <w:uiPriority w:val="34"/>
    <w:qFormat/>
    <w:rsid w:val="002E4552"/>
    <w:pPr>
      <w:spacing w:after="160" w:line="259" w:lineRule="auto"/>
      <w:ind w:left="720"/>
      <w:contextualSpacing/>
    </w:pPr>
    <w:rPr>
      <w:rFonts w:asciiTheme="minorHAnsi" w:eastAsiaTheme="minorHAnsi" w:hAnsiTheme="minorHAnsi" w:cstheme="minorBidi"/>
      <w:color w:val="auto"/>
      <w:szCs w:val="22"/>
      <w:lang w:eastAsia="en-US"/>
    </w:rPr>
  </w:style>
  <w:style w:type="character" w:customStyle="1" w:styleId="normaltextrun">
    <w:name w:val="normaltextrun"/>
    <w:basedOn w:val="Absatz-Standardschriftart"/>
    <w:rsid w:val="005D2300"/>
  </w:style>
  <w:style w:type="paragraph" w:styleId="berarbeitung">
    <w:name w:val="Revision"/>
    <w:hidden/>
    <w:uiPriority w:val="99"/>
    <w:semiHidden/>
    <w:rsid w:val="000423A8"/>
    <w:rPr>
      <w:rFonts w:ascii="Arial" w:hAnsi="Arial"/>
      <w:color w:val="000000"/>
      <w:sz w:val="22"/>
      <w:szCs w:val="24"/>
    </w:rPr>
  </w:style>
  <w:style w:type="paragraph" w:customStyle="1" w:styleId="text-body2">
    <w:name w:val="text-body2"/>
    <w:basedOn w:val="Standard"/>
    <w:rsid w:val="00426A6C"/>
    <w:pPr>
      <w:spacing w:before="100" w:beforeAutospacing="1" w:after="100" w:afterAutospacing="1" w:line="240" w:lineRule="auto"/>
    </w:pPr>
    <w:rPr>
      <w:rFonts w:ascii="Times New Roman" w:hAnsi="Times New Roman"/>
      <w:color w:val="auto"/>
      <w:sz w:val="24"/>
    </w:rPr>
  </w:style>
  <w:style w:type="character" w:customStyle="1" w:styleId="cf01">
    <w:name w:val="cf01"/>
    <w:basedOn w:val="Absatz-Standardschriftart"/>
    <w:rsid w:val="00056869"/>
    <w:rPr>
      <w:rFonts w:ascii="Segoe UI" w:hAnsi="Segoe UI" w:cs="Segoe UI" w:hint="default"/>
      <w:color w:val="3F4C58"/>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6581">
      <w:bodyDiv w:val="1"/>
      <w:marLeft w:val="0"/>
      <w:marRight w:val="0"/>
      <w:marTop w:val="0"/>
      <w:marBottom w:val="0"/>
      <w:divBdr>
        <w:top w:val="none" w:sz="0" w:space="0" w:color="auto"/>
        <w:left w:val="none" w:sz="0" w:space="0" w:color="auto"/>
        <w:bottom w:val="none" w:sz="0" w:space="0" w:color="auto"/>
        <w:right w:val="none" w:sz="0" w:space="0" w:color="auto"/>
      </w:divBdr>
    </w:div>
    <w:div w:id="81730841">
      <w:bodyDiv w:val="1"/>
      <w:marLeft w:val="0"/>
      <w:marRight w:val="0"/>
      <w:marTop w:val="0"/>
      <w:marBottom w:val="0"/>
      <w:divBdr>
        <w:top w:val="none" w:sz="0" w:space="0" w:color="auto"/>
        <w:left w:val="none" w:sz="0" w:space="0" w:color="auto"/>
        <w:bottom w:val="none" w:sz="0" w:space="0" w:color="auto"/>
        <w:right w:val="none" w:sz="0" w:space="0" w:color="auto"/>
      </w:divBdr>
    </w:div>
    <w:div w:id="213275923">
      <w:bodyDiv w:val="1"/>
      <w:marLeft w:val="0"/>
      <w:marRight w:val="0"/>
      <w:marTop w:val="0"/>
      <w:marBottom w:val="0"/>
      <w:divBdr>
        <w:top w:val="none" w:sz="0" w:space="0" w:color="auto"/>
        <w:left w:val="none" w:sz="0" w:space="0" w:color="auto"/>
        <w:bottom w:val="none" w:sz="0" w:space="0" w:color="auto"/>
        <w:right w:val="none" w:sz="0" w:space="0" w:color="auto"/>
      </w:divBdr>
    </w:div>
    <w:div w:id="245186978">
      <w:bodyDiv w:val="1"/>
      <w:marLeft w:val="0"/>
      <w:marRight w:val="0"/>
      <w:marTop w:val="0"/>
      <w:marBottom w:val="0"/>
      <w:divBdr>
        <w:top w:val="none" w:sz="0" w:space="0" w:color="auto"/>
        <w:left w:val="none" w:sz="0" w:space="0" w:color="auto"/>
        <w:bottom w:val="none" w:sz="0" w:space="0" w:color="auto"/>
        <w:right w:val="none" w:sz="0" w:space="0" w:color="auto"/>
      </w:divBdr>
    </w:div>
    <w:div w:id="278411582">
      <w:bodyDiv w:val="1"/>
      <w:marLeft w:val="0"/>
      <w:marRight w:val="0"/>
      <w:marTop w:val="0"/>
      <w:marBottom w:val="0"/>
      <w:divBdr>
        <w:top w:val="none" w:sz="0" w:space="0" w:color="auto"/>
        <w:left w:val="none" w:sz="0" w:space="0" w:color="auto"/>
        <w:bottom w:val="none" w:sz="0" w:space="0" w:color="auto"/>
        <w:right w:val="none" w:sz="0" w:space="0" w:color="auto"/>
      </w:divBdr>
      <w:divsChild>
        <w:div w:id="1052123205">
          <w:marLeft w:val="0"/>
          <w:marRight w:val="0"/>
          <w:marTop w:val="0"/>
          <w:marBottom w:val="0"/>
          <w:divBdr>
            <w:top w:val="none" w:sz="0" w:space="0" w:color="auto"/>
            <w:left w:val="none" w:sz="0" w:space="0" w:color="auto"/>
            <w:bottom w:val="none" w:sz="0" w:space="0" w:color="auto"/>
            <w:right w:val="none" w:sz="0" w:space="0" w:color="auto"/>
          </w:divBdr>
          <w:divsChild>
            <w:div w:id="1398438495">
              <w:marLeft w:val="0"/>
              <w:marRight w:val="0"/>
              <w:marTop w:val="150"/>
              <w:marBottom w:val="0"/>
              <w:divBdr>
                <w:top w:val="none" w:sz="0" w:space="0" w:color="auto"/>
                <w:left w:val="none" w:sz="0" w:space="0" w:color="auto"/>
                <w:bottom w:val="none" w:sz="0" w:space="0" w:color="auto"/>
                <w:right w:val="none" w:sz="0" w:space="0" w:color="auto"/>
              </w:divBdr>
              <w:divsChild>
                <w:div w:id="1493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57">
          <w:marLeft w:val="0"/>
          <w:marRight w:val="0"/>
          <w:marTop w:val="0"/>
          <w:marBottom w:val="0"/>
          <w:divBdr>
            <w:top w:val="none" w:sz="0" w:space="0" w:color="auto"/>
            <w:left w:val="none" w:sz="0" w:space="0" w:color="auto"/>
            <w:bottom w:val="none" w:sz="0" w:space="0" w:color="auto"/>
            <w:right w:val="none" w:sz="0" w:space="0" w:color="auto"/>
          </w:divBdr>
          <w:divsChild>
            <w:div w:id="1946038576">
              <w:marLeft w:val="0"/>
              <w:marRight w:val="0"/>
              <w:marTop w:val="150"/>
              <w:marBottom w:val="0"/>
              <w:divBdr>
                <w:top w:val="none" w:sz="0" w:space="0" w:color="auto"/>
                <w:left w:val="none" w:sz="0" w:space="0" w:color="auto"/>
                <w:bottom w:val="none" w:sz="0" w:space="0" w:color="auto"/>
                <w:right w:val="none" w:sz="0" w:space="0" w:color="auto"/>
              </w:divBdr>
              <w:divsChild>
                <w:div w:id="2268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207">
      <w:bodyDiv w:val="1"/>
      <w:marLeft w:val="0"/>
      <w:marRight w:val="0"/>
      <w:marTop w:val="0"/>
      <w:marBottom w:val="0"/>
      <w:divBdr>
        <w:top w:val="none" w:sz="0" w:space="0" w:color="auto"/>
        <w:left w:val="none" w:sz="0" w:space="0" w:color="auto"/>
        <w:bottom w:val="none" w:sz="0" w:space="0" w:color="auto"/>
        <w:right w:val="none" w:sz="0" w:space="0" w:color="auto"/>
      </w:divBdr>
    </w:div>
    <w:div w:id="10715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pressebox.de/pressemitteilung/bohle-ag/Neuer-Technik-Vorstand-bei-der-Bohle-AG/boxid/797239.gif?data=q1YqSk3Oz81NzUtJLMnMzytWsoo2NDSzNDMy1AHRpuaWINrC0tQCzDc2MADzzSyhfDOT2Fo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5D540154A0A294E9F33D5DC459B65A8" ma:contentTypeVersion="12" ma:contentTypeDescription="Ein neues Dokument erstellen." ma:contentTypeScope="" ma:versionID="23bfbf20ff060a919dd26fe7ac437f9c">
  <xsd:schema xmlns:xsd="http://www.w3.org/2001/XMLSchema" xmlns:xs="http://www.w3.org/2001/XMLSchema" xmlns:p="http://schemas.microsoft.com/office/2006/metadata/properties" xmlns:ns2="07fc6c72-dce8-4c8b-9f57-092ed1468f3f" xmlns:ns3="a40a658e-f56b-4d2d-8512-32e7375c0695" targetNamespace="http://schemas.microsoft.com/office/2006/metadata/properties" ma:root="true" ma:fieldsID="b5725beb9a56899348bf29afe64e4fb2" ns2:_="" ns3:_="">
    <xsd:import namespace="07fc6c72-dce8-4c8b-9f57-092ed1468f3f"/>
    <xsd:import namespace="a40a658e-f56b-4d2d-8512-32e7375c06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c6c72-dce8-4c8b-9f57-092ed1468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0a658e-f56b-4d2d-8512-32e7375c069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1AE288-6A1E-4B6C-8C55-36BEA7B16ABE}">
  <ds:schemaRefs>
    <ds:schemaRef ds:uri="http://schemas.microsoft.com/sharepoint/v3/contenttype/forms"/>
  </ds:schemaRefs>
</ds:datastoreItem>
</file>

<file path=customXml/itemProps2.xml><?xml version="1.0" encoding="utf-8"?>
<ds:datastoreItem xmlns:ds="http://schemas.openxmlformats.org/officeDocument/2006/customXml" ds:itemID="{6D3126ED-DE69-47E8-BD88-1BAE0ECCB1B3}">
  <ds:schemaRefs>
    <ds:schemaRef ds:uri="http://schemas.openxmlformats.org/officeDocument/2006/bibliography"/>
  </ds:schemaRefs>
</ds:datastoreItem>
</file>

<file path=customXml/itemProps3.xml><?xml version="1.0" encoding="utf-8"?>
<ds:datastoreItem xmlns:ds="http://schemas.openxmlformats.org/officeDocument/2006/customXml" ds:itemID="{CF869EE6-6E4B-4BA9-B2EC-C94E08B13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c6c72-dce8-4c8b-9f57-092ed1468f3f"/>
    <ds:schemaRef ds:uri="a40a658e-f56b-4d2d-8512-32e7375c0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C51BB6-9F82-43B6-888B-4C063EB76961}">
  <ds:schemaRefs>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07fc6c72-dce8-4c8b-9f57-092ed1468f3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1223</Words>
  <Characters>8708</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Vorname Name</vt:lpstr>
    </vt:vector>
  </TitlesOfParts>
  <Company>Microsoft</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Eva Teubner</dc:creator>
  <cp:lastModifiedBy>Teubner, Eva</cp:lastModifiedBy>
  <cp:revision>7</cp:revision>
  <cp:lastPrinted>2018-01-04T12:37:00Z</cp:lastPrinted>
  <dcterms:created xsi:type="dcterms:W3CDTF">2023-09-20T18:22:00Z</dcterms:created>
  <dcterms:modified xsi:type="dcterms:W3CDTF">2023-09-25T18:35:00Z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0x01010015D540154A0A294E9F33D5DC459B65A8</vt:lpwstr>
  </property>
  <property fmtid="{D5CDD505-2E9C-101B-9397-08002B2CF9AE}" pid="3" name="Order">
    <vt:r8>23200</vt:r8>
  </property>
  <property fmtid="{D5CDD505-2E9C-101B-9397-08002B2CF9AE}" pid="4" name="TemplateUrl">
    <vt:lpwstr/>
  </property>
  <property fmtid="{D5CDD505-2E9C-101B-9397-08002B2CF9AE}" pid="5" name="_CopySource">
    <vt:lpwstr>http://sharepoint01/Bohle Handbuch/Marketing Vorlagen/Word-Vorlagen/Haan/Briefvorlage Bohle AG_V1.3_Word2007_ohne Verknüpfung.docx.dotx</vt:lpwstr>
  </property>
  <property fmtid="{D5CDD505-2E9C-101B-9397-08002B2CF9AE}" pid="6" name="xd_ProgID">
    <vt:lpwstr/>
  </property>
</Properties>
</file>